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6E" w:rsidRPr="00D800F4" w:rsidRDefault="00AD6E6E">
      <w:pPr>
        <w:pStyle w:val="Intestazione"/>
        <w:tabs>
          <w:tab w:val="clear" w:pos="4819"/>
          <w:tab w:val="clear" w:pos="9638"/>
        </w:tabs>
        <w:jc w:val="both"/>
        <w:rPr>
          <w:rFonts w:ascii="Arial" w:hAnsi="Arial" w:cs="Arial"/>
          <w:sz w:val="22"/>
          <w:szCs w:val="22"/>
        </w:rPr>
      </w:pPr>
    </w:p>
    <w:p w:rsidR="00AD6E6E" w:rsidRPr="00D800F4" w:rsidRDefault="00AD6E6E">
      <w:pPr>
        <w:jc w:val="both"/>
        <w:rPr>
          <w:rFonts w:ascii="Arial" w:hAnsi="Arial" w:cs="Arial"/>
          <w:sz w:val="22"/>
          <w:szCs w:val="22"/>
        </w:rPr>
      </w:pPr>
    </w:p>
    <w:p w:rsidR="00AD6E6E" w:rsidRPr="00007C59" w:rsidRDefault="002432D9">
      <w:pPr>
        <w:pStyle w:val="Titolo6"/>
        <w:rPr>
          <w:rFonts w:ascii="Arial" w:hAnsi="Arial" w:cs="Arial"/>
          <w:b/>
          <w:sz w:val="22"/>
          <w:szCs w:val="22"/>
          <w:u w:val="none"/>
        </w:rPr>
      </w:pPr>
      <w:r w:rsidRPr="00007C59">
        <w:rPr>
          <w:rFonts w:ascii="Arial" w:hAnsi="Arial" w:cs="Arial"/>
          <w:b/>
          <w:sz w:val="22"/>
          <w:szCs w:val="22"/>
          <w:u w:val="none"/>
        </w:rPr>
        <w:t>REVISIONI ALLA PROCEDURA</w:t>
      </w:r>
    </w:p>
    <w:p w:rsidR="00AD6E6E" w:rsidRPr="00D800F4" w:rsidRDefault="00AD6E6E">
      <w:pPr>
        <w:jc w:val="both"/>
        <w:rPr>
          <w:rFonts w:ascii="Arial" w:hAnsi="Arial" w:cs="Arial"/>
          <w:sz w:val="22"/>
          <w:szCs w:val="22"/>
        </w:rPr>
      </w:pPr>
    </w:p>
    <w:p w:rsidR="00AD6E6E" w:rsidRPr="00D800F4" w:rsidRDefault="00AD6E6E">
      <w:pPr>
        <w:pStyle w:val="Intestazione"/>
        <w:tabs>
          <w:tab w:val="clear" w:pos="4819"/>
          <w:tab w:val="clear" w:pos="9638"/>
        </w:tabs>
        <w:jc w:val="both"/>
        <w:rPr>
          <w:rFonts w:ascii="Arial" w:hAnsi="Arial" w:cs="Arial"/>
          <w:sz w:val="22"/>
          <w:szCs w:val="22"/>
        </w:rPr>
      </w:pPr>
    </w:p>
    <w:p w:rsidR="00AD6E6E" w:rsidRPr="00D800F4" w:rsidRDefault="00AD6E6E">
      <w:pPr>
        <w:jc w:val="both"/>
        <w:rPr>
          <w:rFonts w:ascii="Arial" w:hAnsi="Arial" w:cs="Arial"/>
          <w:sz w:val="22"/>
          <w:szCs w:val="22"/>
        </w:rPr>
      </w:pPr>
    </w:p>
    <w:p w:rsidR="00AD6E6E" w:rsidRPr="00D800F4" w:rsidRDefault="00AD6E6E">
      <w:pPr>
        <w:jc w:val="both"/>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2126"/>
        <w:gridCol w:w="1843"/>
        <w:gridCol w:w="2977"/>
        <w:gridCol w:w="2000"/>
      </w:tblGrid>
      <w:tr w:rsidR="00AD6E6E" w:rsidRPr="00D800F4">
        <w:trPr>
          <w:trHeight w:val="435"/>
        </w:trPr>
        <w:tc>
          <w:tcPr>
            <w:tcW w:w="921" w:type="dxa"/>
            <w:vAlign w:val="center"/>
          </w:tcPr>
          <w:p w:rsidR="00AD6E6E" w:rsidRPr="00D800F4" w:rsidRDefault="00AD6E6E">
            <w:pPr>
              <w:ind w:right="-70"/>
              <w:jc w:val="center"/>
              <w:rPr>
                <w:rFonts w:ascii="Arial" w:hAnsi="Arial" w:cs="Arial"/>
                <w:b/>
                <w:sz w:val="22"/>
                <w:szCs w:val="22"/>
              </w:rPr>
            </w:pPr>
            <w:r w:rsidRPr="00D800F4">
              <w:rPr>
                <w:rFonts w:ascii="Arial" w:hAnsi="Arial" w:cs="Arial"/>
                <w:b/>
                <w:sz w:val="22"/>
                <w:szCs w:val="22"/>
              </w:rPr>
              <w:t>REV.</w:t>
            </w:r>
          </w:p>
        </w:tc>
        <w:tc>
          <w:tcPr>
            <w:tcW w:w="2126" w:type="dxa"/>
            <w:vAlign w:val="center"/>
          </w:tcPr>
          <w:p w:rsidR="00AD6E6E" w:rsidRPr="00D800F4" w:rsidRDefault="00AD6E6E">
            <w:pPr>
              <w:ind w:right="-1"/>
              <w:jc w:val="center"/>
              <w:rPr>
                <w:rFonts w:ascii="Arial" w:hAnsi="Arial" w:cs="Arial"/>
                <w:b/>
                <w:sz w:val="22"/>
                <w:szCs w:val="22"/>
              </w:rPr>
            </w:pPr>
            <w:r w:rsidRPr="00D800F4">
              <w:rPr>
                <w:rFonts w:ascii="Arial" w:hAnsi="Arial" w:cs="Arial"/>
                <w:b/>
                <w:sz w:val="22"/>
                <w:szCs w:val="22"/>
              </w:rPr>
              <w:t>DATA EMISSIONE</w:t>
            </w:r>
          </w:p>
        </w:tc>
        <w:tc>
          <w:tcPr>
            <w:tcW w:w="1843" w:type="dxa"/>
            <w:vAlign w:val="center"/>
          </w:tcPr>
          <w:p w:rsidR="00AD6E6E" w:rsidRPr="00D800F4" w:rsidRDefault="00AD6E6E">
            <w:pPr>
              <w:pStyle w:val="Titolo7"/>
              <w:jc w:val="center"/>
              <w:rPr>
                <w:rFonts w:cs="Arial"/>
                <w:szCs w:val="22"/>
              </w:rPr>
            </w:pPr>
            <w:r w:rsidRPr="00D800F4">
              <w:rPr>
                <w:rFonts w:cs="Arial"/>
                <w:szCs w:val="22"/>
              </w:rPr>
              <w:t>COMPILATO</w:t>
            </w:r>
          </w:p>
        </w:tc>
        <w:tc>
          <w:tcPr>
            <w:tcW w:w="2977" w:type="dxa"/>
            <w:vAlign w:val="center"/>
          </w:tcPr>
          <w:p w:rsidR="00AD6E6E" w:rsidRPr="00D800F4" w:rsidRDefault="00AD6E6E">
            <w:pPr>
              <w:ind w:right="-1"/>
              <w:jc w:val="center"/>
              <w:rPr>
                <w:rFonts w:ascii="Arial" w:hAnsi="Arial" w:cs="Arial"/>
                <w:b/>
                <w:sz w:val="22"/>
                <w:szCs w:val="22"/>
              </w:rPr>
            </w:pPr>
            <w:r w:rsidRPr="00D800F4">
              <w:rPr>
                <w:rFonts w:ascii="Arial" w:hAnsi="Arial" w:cs="Arial"/>
                <w:b/>
                <w:sz w:val="22"/>
                <w:szCs w:val="22"/>
              </w:rPr>
              <w:t>VARIAZIONE E/O MODIFICA</w:t>
            </w:r>
          </w:p>
        </w:tc>
        <w:tc>
          <w:tcPr>
            <w:tcW w:w="2000" w:type="dxa"/>
            <w:vAlign w:val="center"/>
          </w:tcPr>
          <w:p w:rsidR="00AD6E6E" w:rsidRPr="00D800F4" w:rsidRDefault="00AD6E6E">
            <w:pPr>
              <w:pStyle w:val="Titolo7"/>
              <w:jc w:val="center"/>
              <w:rPr>
                <w:rFonts w:cs="Arial"/>
                <w:szCs w:val="22"/>
              </w:rPr>
            </w:pPr>
            <w:r w:rsidRPr="00D800F4">
              <w:rPr>
                <w:rFonts w:cs="Arial"/>
                <w:szCs w:val="22"/>
              </w:rPr>
              <w:t>APPROVATO</w:t>
            </w:r>
          </w:p>
        </w:tc>
      </w:tr>
      <w:tr w:rsidR="00AD6E6E" w:rsidRPr="00D800F4">
        <w:trPr>
          <w:trHeight w:val="435"/>
        </w:trPr>
        <w:tc>
          <w:tcPr>
            <w:tcW w:w="921" w:type="dxa"/>
            <w:tcBorders>
              <w:bottom w:val="nil"/>
            </w:tcBorders>
            <w:vAlign w:val="center"/>
          </w:tcPr>
          <w:p w:rsidR="00AD6E6E" w:rsidRPr="00D800F4" w:rsidRDefault="00AD6E6E">
            <w:pPr>
              <w:ind w:right="-70"/>
              <w:jc w:val="center"/>
              <w:rPr>
                <w:rFonts w:ascii="Arial" w:hAnsi="Arial" w:cs="Arial"/>
                <w:sz w:val="22"/>
                <w:szCs w:val="22"/>
              </w:rPr>
            </w:pPr>
            <w:r w:rsidRPr="00D800F4">
              <w:rPr>
                <w:rFonts w:ascii="Arial" w:hAnsi="Arial" w:cs="Arial"/>
                <w:sz w:val="22"/>
                <w:szCs w:val="22"/>
              </w:rPr>
              <w:t>0</w:t>
            </w:r>
          </w:p>
        </w:tc>
        <w:tc>
          <w:tcPr>
            <w:tcW w:w="2126" w:type="dxa"/>
            <w:tcBorders>
              <w:bottom w:val="nil"/>
            </w:tcBorders>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22.05.1989</w:t>
            </w:r>
          </w:p>
        </w:tc>
        <w:tc>
          <w:tcPr>
            <w:tcW w:w="1843" w:type="dxa"/>
            <w:tcBorders>
              <w:bottom w:val="nil"/>
            </w:tcBorders>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B. BIGARAN</w:t>
            </w:r>
          </w:p>
        </w:tc>
        <w:tc>
          <w:tcPr>
            <w:tcW w:w="2977" w:type="dxa"/>
            <w:tcBorders>
              <w:bottom w:val="nil"/>
            </w:tcBorders>
            <w:vAlign w:val="center"/>
          </w:tcPr>
          <w:p w:rsidR="00AD6E6E" w:rsidRPr="00D800F4" w:rsidRDefault="00AD6E6E">
            <w:pPr>
              <w:ind w:right="-1"/>
              <w:jc w:val="center"/>
              <w:rPr>
                <w:rFonts w:ascii="Arial" w:hAnsi="Arial" w:cs="Arial"/>
                <w:sz w:val="22"/>
                <w:szCs w:val="22"/>
              </w:rPr>
            </w:pPr>
          </w:p>
        </w:tc>
        <w:tc>
          <w:tcPr>
            <w:tcW w:w="2000" w:type="dxa"/>
            <w:tcBorders>
              <w:bottom w:val="nil"/>
            </w:tcBorders>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B. BIGARAN</w:t>
            </w:r>
          </w:p>
        </w:tc>
      </w:tr>
      <w:tr w:rsidR="00AD6E6E" w:rsidRPr="00D800F4">
        <w:trPr>
          <w:trHeight w:val="435"/>
        </w:trPr>
        <w:tc>
          <w:tcPr>
            <w:tcW w:w="921" w:type="dxa"/>
            <w:vAlign w:val="center"/>
          </w:tcPr>
          <w:p w:rsidR="00AD6E6E" w:rsidRPr="00D800F4" w:rsidRDefault="00AD6E6E">
            <w:pPr>
              <w:ind w:right="-70"/>
              <w:jc w:val="center"/>
              <w:rPr>
                <w:rFonts w:ascii="Arial" w:hAnsi="Arial" w:cs="Arial"/>
                <w:sz w:val="22"/>
                <w:szCs w:val="22"/>
              </w:rPr>
            </w:pPr>
            <w:r w:rsidRPr="00D800F4">
              <w:rPr>
                <w:rFonts w:ascii="Arial" w:hAnsi="Arial" w:cs="Arial"/>
                <w:sz w:val="22"/>
                <w:szCs w:val="22"/>
              </w:rPr>
              <w:t>1</w:t>
            </w:r>
          </w:p>
        </w:tc>
        <w:tc>
          <w:tcPr>
            <w:tcW w:w="2126" w:type="dxa"/>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25.09.1989</w:t>
            </w:r>
          </w:p>
        </w:tc>
        <w:tc>
          <w:tcPr>
            <w:tcW w:w="1843" w:type="dxa"/>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B. BIGARAN</w:t>
            </w:r>
          </w:p>
        </w:tc>
        <w:tc>
          <w:tcPr>
            <w:tcW w:w="2977" w:type="dxa"/>
            <w:vAlign w:val="center"/>
          </w:tcPr>
          <w:p w:rsidR="00AD6E6E" w:rsidRPr="00D800F4" w:rsidRDefault="00AD6E6E">
            <w:pPr>
              <w:ind w:right="-1"/>
              <w:jc w:val="center"/>
              <w:rPr>
                <w:rFonts w:ascii="Arial" w:hAnsi="Arial" w:cs="Arial"/>
                <w:sz w:val="22"/>
                <w:szCs w:val="22"/>
              </w:rPr>
            </w:pPr>
          </w:p>
        </w:tc>
        <w:tc>
          <w:tcPr>
            <w:tcW w:w="2000" w:type="dxa"/>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B. BIGARAN</w:t>
            </w:r>
          </w:p>
        </w:tc>
      </w:tr>
      <w:tr w:rsidR="00AD6E6E" w:rsidRPr="00D800F4">
        <w:trPr>
          <w:trHeight w:val="435"/>
        </w:trPr>
        <w:tc>
          <w:tcPr>
            <w:tcW w:w="921" w:type="dxa"/>
            <w:vAlign w:val="center"/>
          </w:tcPr>
          <w:p w:rsidR="00AD6E6E" w:rsidRPr="00D800F4" w:rsidRDefault="00AD6E6E">
            <w:pPr>
              <w:ind w:right="-70"/>
              <w:jc w:val="center"/>
              <w:rPr>
                <w:rFonts w:ascii="Arial" w:hAnsi="Arial" w:cs="Arial"/>
                <w:sz w:val="22"/>
                <w:szCs w:val="22"/>
              </w:rPr>
            </w:pPr>
            <w:r w:rsidRPr="00D800F4">
              <w:rPr>
                <w:rFonts w:ascii="Arial" w:hAnsi="Arial" w:cs="Arial"/>
                <w:sz w:val="22"/>
                <w:szCs w:val="22"/>
              </w:rPr>
              <w:t>2</w:t>
            </w:r>
          </w:p>
        </w:tc>
        <w:tc>
          <w:tcPr>
            <w:tcW w:w="2126" w:type="dxa"/>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06.06.2003</w:t>
            </w:r>
          </w:p>
        </w:tc>
        <w:tc>
          <w:tcPr>
            <w:tcW w:w="1843" w:type="dxa"/>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M. DALLA CIA</w:t>
            </w:r>
          </w:p>
        </w:tc>
        <w:tc>
          <w:tcPr>
            <w:tcW w:w="2977" w:type="dxa"/>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Revisione generale</w:t>
            </w:r>
          </w:p>
        </w:tc>
        <w:tc>
          <w:tcPr>
            <w:tcW w:w="2000" w:type="dxa"/>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G. SONEGO</w:t>
            </w:r>
          </w:p>
        </w:tc>
      </w:tr>
      <w:tr w:rsidR="00AD6E6E" w:rsidRPr="00D800F4">
        <w:trPr>
          <w:trHeight w:val="435"/>
        </w:trPr>
        <w:tc>
          <w:tcPr>
            <w:tcW w:w="921" w:type="dxa"/>
            <w:vAlign w:val="center"/>
          </w:tcPr>
          <w:p w:rsidR="00AD6E6E" w:rsidRPr="00D800F4" w:rsidRDefault="00AD6E6E">
            <w:pPr>
              <w:ind w:right="-70"/>
              <w:jc w:val="center"/>
              <w:rPr>
                <w:rFonts w:ascii="Arial" w:hAnsi="Arial" w:cs="Arial"/>
                <w:sz w:val="22"/>
                <w:szCs w:val="22"/>
              </w:rPr>
            </w:pPr>
            <w:r w:rsidRPr="00D800F4">
              <w:rPr>
                <w:rFonts w:ascii="Arial" w:hAnsi="Arial" w:cs="Arial"/>
                <w:sz w:val="22"/>
                <w:szCs w:val="22"/>
              </w:rPr>
              <w:t>3</w:t>
            </w:r>
          </w:p>
        </w:tc>
        <w:tc>
          <w:tcPr>
            <w:tcW w:w="2126" w:type="dxa"/>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04.07.2003</w:t>
            </w:r>
          </w:p>
        </w:tc>
        <w:tc>
          <w:tcPr>
            <w:tcW w:w="1843" w:type="dxa"/>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M. DALLA CIA</w:t>
            </w:r>
          </w:p>
        </w:tc>
        <w:tc>
          <w:tcPr>
            <w:tcW w:w="2977" w:type="dxa"/>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 xml:space="preserve">Modif. </w:t>
            </w:r>
            <w:proofErr w:type="spellStart"/>
            <w:r w:rsidRPr="00D800F4">
              <w:rPr>
                <w:rFonts w:ascii="Arial" w:hAnsi="Arial" w:cs="Arial"/>
                <w:sz w:val="22"/>
                <w:szCs w:val="22"/>
              </w:rPr>
              <w:t>paragr</w:t>
            </w:r>
            <w:proofErr w:type="spellEnd"/>
            <w:r w:rsidRPr="00D800F4">
              <w:rPr>
                <w:rFonts w:ascii="Arial" w:hAnsi="Arial" w:cs="Arial"/>
                <w:sz w:val="22"/>
                <w:szCs w:val="22"/>
              </w:rPr>
              <w:t>. 1-2-5.3-6.6-6.10-6.11-6.16-7.1-7.2-9.1-9.2-9.6-9.7-9.9</w:t>
            </w:r>
          </w:p>
        </w:tc>
        <w:tc>
          <w:tcPr>
            <w:tcW w:w="2000" w:type="dxa"/>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G. SONEGO</w:t>
            </w:r>
          </w:p>
        </w:tc>
      </w:tr>
      <w:tr w:rsidR="00AD6E6E" w:rsidRPr="00D800F4">
        <w:trPr>
          <w:trHeight w:val="435"/>
        </w:trPr>
        <w:tc>
          <w:tcPr>
            <w:tcW w:w="921" w:type="dxa"/>
            <w:vAlign w:val="center"/>
          </w:tcPr>
          <w:p w:rsidR="00AD6E6E" w:rsidRPr="00D800F4" w:rsidRDefault="00AD6E6E">
            <w:pPr>
              <w:ind w:right="-70"/>
              <w:jc w:val="center"/>
              <w:rPr>
                <w:rFonts w:ascii="Arial" w:hAnsi="Arial" w:cs="Arial"/>
                <w:sz w:val="22"/>
                <w:szCs w:val="22"/>
              </w:rPr>
            </w:pPr>
            <w:r w:rsidRPr="00D800F4">
              <w:rPr>
                <w:rFonts w:ascii="Arial" w:hAnsi="Arial" w:cs="Arial"/>
                <w:sz w:val="22"/>
                <w:szCs w:val="22"/>
              </w:rPr>
              <w:t>4</w:t>
            </w:r>
          </w:p>
        </w:tc>
        <w:tc>
          <w:tcPr>
            <w:tcW w:w="2126" w:type="dxa"/>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16.12.2003</w:t>
            </w:r>
          </w:p>
        </w:tc>
        <w:tc>
          <w:tcPr>
            <w:tcW w:w="1843" w:type="dxa"/>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M. DALLA CIA</w:t>
            </w:r>
          </w:p>
        </w:tc>
        <w:tc>
          <w:tcPr>
            <w:tcW w:w="2977" w:type="dxa"/>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Revisione generale</w:t>
            </w:r>
          </w:p>
        </w:tc>
        <w:tc>
          <w:tcPr>
            <w:tcW w:w="2000" w:type="dxa"/>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G. SONEGO</w:t>
            </w:r>
          </w:p>
        </w:tc>
      </w:tr>
      <w:tr w:rsidR="00AD6E6E" w:rsidRPr="00D800F4">
        <w:trPr>
          <w:trHeight w:val="435"/>
        </w:trPr>
        <w:tc>
          <w:tcPr>
            <w:tcW w:w="921" w:type="dxa"/>
            <w:vAlign w:val="center"/>
          </w:tcPr>
          <w:p w:rsidR="00AD6E6E" w:rsidRPr="00D800F4" w:rsidRDefault="00AD6E6E">
            <w:pPr>
              <w:ind w:right="-70"/>
              <w:jc w:val="center"/>
              <w:rPr>
                <w:rFonts w:ascii="Arial" w:hAnsi="Arial" w:cs="Arial"/>
                <w:sz w:val="22"/>
                <w:szCs w:val="22"/>
              </w:rPr>
            </w:pPr>
            <w:r w:rsidRPr="00D800F4">
              <w:rPr>
                <w:rFonts w:ascii="Arial" w:hAnsi="Arial" w:cs="Arial"/>
                <w:sz w:val="22"/>
                <w:szCs w:val="22"/>
              </w:rPr>
              <w:t>5</w:t>
            </w:r>
          </w:p>
        </w:tc>
        <w:tc>
          <w:tcPr>
            <w:tcW w:w="2126" w:type="dxa"/>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21.02.2006</w:t>
            </w:r>
          </w:p>
        </w:tc>
        <w:tc>
          <w:tcPr>
            <w:tcW w:w="1843" w:type="dxa"/>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M. DALLA CIA</w:t>
            </w:r>
          </w:p>
        </w:tc>
        <w:tc>
          <w:tcPr>
            <w:tcW w:w="2977" w:type="dxa"/>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Revisione generale</w:t>
            </w:r>
          </w:p>
        </w:tc>
        <w:tc>
          <w:tcPr>
            <w:tcW w:w="2000" w:type="dxa"/>
            <w:vAlign w:val="center"/>
          </w:tcPr>
          <w:p w:rsidR="00AD6E6E" w:rsidRPr="00D800F4" w:rsidRDefault="00AD6E6E">
            <w:pPr>
              <w:ind w:right="-1"/>
              <w:jc w:val="center"/>
              <w:rPr>
                <w:rFonts w:ascii="Arial" w:hAnsi="Arial" w:cs="Arial"/>
                <w:sz w:val="22"/>
                <w:szCs w:val="22"/>
              </w:rPr>
            </w:pPr>
            <w:r w:rsidRPr="00D800F4">
              <w:rPr>
                <w:rFonts w:ascii="Arial" w:hAnsi="Arial" w:cs="Arial"/>
                <w:sz w:val="22"/>
                <w:szCs w:val="22"/>
              </w:rPr>
              <w:t>G. SONEGO</w:t>
            </w:r>
          </w:p>
        </w:tc>
      </w:tr>
      <w:tr w:rsidR="007B76F8" w:rsidRPr="00D800F4">
        <w:trPr>
          <w:trHeight w:val="435"/>
        </w:trPr>
        <w:tc>
          <w:tcPr>
            <w:tcW w:w="921" w:type="dxa"/>
            <w:vAlign w:val="center"/>
          </w:tcPr>
          <w:p w:rsidR="007B76F8" w:rsidRPr="00D800F4" w:rsidRDefault="007B76F8">
            <w:pPr>
              <w:ind w:right="-70"/>
              <w:jc w:val="center"/>
              <w:rPr>
                <w:rFonts w:ascii="Arial" w:hAnsi="Arial" w:cs="Arial"/>
                <w:sz w:val="22"/>
                <w:szCs w:val="22"/>
              </w:rPr>
            </w:pPr>
            <w:r w:rsidRPr="00D800F4">
              <w:rPr>
                <w:rFonts w:ascii="Arial" w:hAnsi="Arial" w:cs="Arial"/>
                <w:sz w:val="22"/>
                <w:szCs w:val="22"/>
              </w:rPr>
              <w:t>6</w:t>
            </w:r>
          </w:p>
        </w:tc>
        <w:tc>
          <w:tcPr>
            <w:tcW w:w="2126" w:type="dxa"/>
            <w:vAlign w:val="center"/>
          </w:tcPr>
          <w:p w:rsidR="007B76F8" w:rsidRPr="00D800F4" w:rsidRDefault="007B76F8">
            <w:pPr>
              <w:ind w:right="-1"/>
              <w:jc w:val="center"/>
              <w:rPr>
                <w:rFonts w:ascii="Arial" w:hAnsi="Arial" w:cs="Arial"/>
                <w:sz w:val="22"/>
                <w:szCs w:val="22"/>
              </w:rPr>
            </w:pPr>
            <w:r w:rsidRPr="00D800F4">
              <w:rPr>
                <w:rFonts w:ascii="Arial" w:hAnsi="Arial" w:cs="Arial"/>
                <w:sz w:val="22"/>
                <w:szCs w:val="22"/>
              </w:rPr>
              <w:t>03.12.2008</w:t>
            </w:r>
          </w:p>
        </w:tc>
        <w:tc>
          <w:tcPr>
            <w:tcW w:w="1843" w:type="dxa"/>
            <w:vAlign w:val="center"/>
          </w:tcPr>
          <w:p w:rsidR="007B76F8" w:rsidRPr="00D800F4" w:rsidRDefault="007B76F8">
            <w:pPr>
              <w:ind w:right="-1"/>
              <w:jc w:val="center"/>
              <w:rPr>
                <w:rFonts w:ascii="Arial" w:hAnsi="Arial" w:cs="Arial"/>
                <w:sz w:val="22"/>
                <w:szCs w:val="22"/>
              </w:rPr>
            </w:pPr>
            <w:r w:rsidRPr="00D800F4">
              <w:rPr>
                <w:rFonts w:ascii="Arial" w:hAnsi="Arial" w:cs="Arial"/>
                <w:sz w:val="22"/>
                <w:szCs w:val="22"/>
              </w:rPr>
              <w:t>M. DALLA CIA</w:t>
            </w:r>
          </w:p>
        </w:tc>
        <w:tc>
          <w:tcPr>
            <w:tcW w:w="2977" w:type="dxa"/>
            <w:vAlign w:val="center"/>
          </w:tcPr>
          <w:p w:rsidR="007B76F8" w:rsidRPr="00D800F4" w:rsidRDefault="007B76F8" w:rsidP="000E254A">
            <w:pPr>
              <w:ind w:right="-1"/>
              <w:jc w:val="center"/>
              <w:rPr>
                <w:rFonts w:ascii="Arial" w:hAnsi="Arial" w:cs="Arial"/>
                <w:sz w:val="22"/>
                <w:szCs w:val="22"/>
                <w:lang w:val="en-GB"/>
              </w:rPr>
            </w:pPr>
            <w:proofErr w:type="spellStart"/>
            <w:r w:rsidRPr="00D800F4">
              <w:rPr>
                <w:rFonts w:ascii="Arial" w:hAnsi="Arial" w:cs="Arial"/>
                <w:sz w:val="22"/>
                <w:szCs w:val="22"/>
                <w:lang w:val="en-GB"/>
              </w:rPr>
              <w:t>Modif</w:t>
            </w:r>
            <w:proofErr w:type="spellEnd"/>
            <w:r w:rsidRPr="00D800F4">
              <w:rPr>
                <w:rFonts w:ascii="Arial" w:hAnsi="Arial" w:cs="Arial"/>
                <w:sz w:val="22"/>
                <w:szCs w:val="22"/>
                <w:lang w:val="en-GB"/>
              </w:rPr>
              <w:t xml:space="preserve">. </w:t>
            </w:r>
            <w:proofErr w:type="spellStart"/>
            <w:r w:rsidRPr="00D800F4">
              <w:rPr>
                <w:rFonts w:ascii="Arial" w:hAnsi="Arial" w:cs="Arial"/>
                <w:sz w:val="22"/>
                <w:szCs w:val="22"/>
                <w:lang w:val="en-GB"/>
              </w:rPr>
              <w:t>parag</w:t>
            </w:r>
            <w:proofErr w:type="spellEnd"/>
            <w:r w:rsidRPr="00D800F4">
              <w:rPr>
                <w:rFonts w:ascii="Arial" w:hAnsi="Arial" w:cs="Arial"/>
                <w:sz w:val="22"/>
                <w:szCs w:val="22"/>
                <w:lang w:val="en-GB"/>
              </w:rPr>
              <w:t>. 1, 2, 3, 4, 5.1, 5.2, 5.5, 6.1, 6.8, 6.13, 6.15, 6.16, 7.6, 8</w:t>
            </w:r>
          </w:p>
          <w:p w:rsidR="007B76F8" w:rsidRPr="00D800F4" w:rsidRDefault="007B76F8" w:rsidP="000E254A">
            <w:pPr>
              <w:ind w:right="-1"/>
              <w:jc w:val="center"/>
              <w:rPr>
                <w:rFonts w:ascii="Arial" w:hAnsi="Arial" w:cs="Arial"/>
                <w:sz w:val="22"/>
                <w:szCs w:val="22"/>
                <w:lang w:val="en-GB"/>
              </w:rPr>
            </w:pPr>
            <w:proofErr w:type="spellStart"/>
            <w:r w:rsidRPr="00D800F4">
              <w:rPr>
                <w:rFonts w:ascii="Arial" w:hAnsi="Arial" w:cs="Arial"/>
                <w:sz w:val="22"/>
                <w:szCs w:val="22"/>
                <w:lang w:val="en-GB"/>
              </w:rPr>
              <w:t>Aggiunto</w:t>
            </w:r>
            <w:proofErr w:type="spellEnd"/>
            <w:r w:rsidRPr="00D800F4">
              <w:rPr>
                <w:rFonts w:ascii="Arial" w:hAnsi="Arial" w:cs="Arial"/>
                <w:sz w:val="22"/>
                <w:szCs w:val="22"/>
                <w:lang w:val="en-GB"/>
              </w:rPr>
              <w:t xml:space="preserve"> </w:t>
            </w:r>
            <w:proofErr w:type="spellStart"/>
            <w:r w:rsidRPr="00D800F4">
              <w:rPr>
                <w:rFonts w:ascii="Arial" w:hAnsi="Arial" w:cs="Arial"/>
                <w:sz w:val="22"/>
                <w:szCs w:val="22"/>
                <w:lang w:val="en-GB"/>
              </w:rPr>
              <w:t>parag</w:t>
            </w:r>
            <w:proofErr w:type="spellEnd"/>
            <w:r w:rsidRPr="00D800F4">
              <w:rPr>
                <w:rFonts w:ascii="Arial" w:hAnsi="Arial" w:cs="Arial"/>
                <w:sz w:val="22"/>
                <w:szCs w:val="22"/>
                <w:lang w:val="en-GB"/>
              </w:rPr>
              <w:t xml:space="preserve">. 6.5 </w:t>
            </w:r>
          </w:p>
        </w:tc>
        <w:tc>
          <w:tcPr>
            <w:tcW w:w="2000" w:type="dxa"/>
            <w:vAlign w:val="center"/>
          </w:tcPr>
          <w:p w:rsidR="007B76F8" w:rsidRPr="00D800F4" w:rsidRDefault="007B76F8">
            <w:pPr>
              <w:ind w:right="-1"/>
              <w:jc w:val="center"/>
              <w:rPr>
                <w:rFonts w:ascii="Arial" w:hAnsi="Arial" w:cs="Arial"/>
                <w:sz w:val="22"/>
                <w:szCs w:val="22"/>
              </w:rPr>
            </w:pPr>
            <w:r w:rsidRPr="00D800F4">
              <w:rPr>
                <w:rFonts w:ascii="Arial" w:hAnsi="Arial" w:cs="Arial"/>
                <w:sz w:val="22"/>
                <w:szCs w:val="22"/>
              </w:rPr>
              <w:t>G. SONEGO</w:t>
            </w:r>
          </w:p>
        </w:tc>
      </w:tr>
      <w:tr w:rsidR="00073EFD" w:rsidRPr="00D800F4">
        <w:trPr>
          <w:trHeight w:val="435"/>
        </w:trPr>
        <w:tc>
          <w:tcPr>
            <w:tcW w:w="921" w:type="dxa"/>
            <w:vAlign w:val="center"/>
          </w:tcPr>
          <w:p w:rsidR="00073EFD" w:rsidRPr="00D800F4" w:rsidRDefault="00073EFD">
            <w:pPr>
              <w:ind w:right="-70"/>
              <w:jc w:val="center"/>
              <w:rPr>
                <w:rFonts w:ascii="Arial" w:hAnsi="Arial" w:cs="Arial"/>
                <w:sz w:val="22"/>
                <w:szCs w:val="22"/>
              </w:rPr>
            </w:pPr>
            <w:r w:rsidRPr="00D800F4">
              <w:rPr>
                <w:rFonts w:ascii="Arial" w:hAnsi="Arial" w:cs="Arial"/>
                <w:sz w:val="22"/>
                <w:szCs w:val="22"/>
              </w:rPr>
              <w:t>7</w:t>
            </w:r>
          </w:p>
        </w:tc>
        <w:tc>
          <w:tcPr>
            <w:tcW w:w="2126" w:type="dxa"/>
            <w:vAlign w:val="center"/>
          </w:tcPr>
          <w:p w:rsidR="00073EFD" w:rsidRPr="00D800F4" w:rsidRDefault="00530D69">
            <w:pPr>
              <w:ind w:right="-1"/>
              <w:jc w:val="center"/>
              <w:rPr>
                <w:rFonts w:ascii="Arial" w:hAnsi="Arial" w:cs="Arial"/>
                <w:sz w:val="22"/>
                <w:szCs w:val="22"/>
              </w:rPr>
            </w:pPr>
            <w:r w:rsidRPr="00D800F4">
              <w:rPr>
                <w:rFonts w:ascii="Arial" w:hAnsi="Arial" w:cs="Arial"/>
                <w:sz w:val="22"/>
                <w:szCs w:val="22"/>
              </w:rPr>
              <w:t>07.01.2010</w:t>
            </w:r>
          </w:p>
        </w:tc>
        <w:tc>
          <w:tcPr>
            <w:tcW w:w="1843" w:type="dxa"/>
            <w:vAlign w:val="center"/>
          </w:tcPr>
          <w:p w:rsidR="00073EFD" w:rsidRPr="00D800F4" w:rsidRDefault="00073EFD">
            <w:pPr>
              <w:ind w:right="-1"/>
              <w:jc w:val="center"/>
              <w:rPr>
                <w:rFonts w:ascii="Arial" w:hAnsi="Arial" w:cs="Arial"/>
                <w:sz w:val="22"/>
                <w:szCs w:val="22"/>
              </w:rPr>
            </w:pPr>
            <w:r w:rsidRPr="00D800F4">
              <w:rPr>
                <w:rFonts w:ascii="Arial" w:hAnsi="Arial" w:cs="Arial"/>
                <w:sz w:val="22"/>
                <w:szCs w:val="22"/>
              </w:rPr>
              <w:t>M. DALLA CIA</w:t>
            </w:r>
          </w:p>
        </w:tc>
        <w:tc>
          <w:tcPr>
            <w:tcW w:w="2977" w:type="dxa"/>
            <w:vAlign w:val="center"/>
          </w:tcPr>
          <w:p w:rsidR="00073EFD" w:rsidRPr="00D800F4" w:rsidRDefault="00530D69" w:rsidP="000E254A">
            <w:pPr>
              <w:ind w:right="-1"/>
              <w:jc w:val="center"/>
              <w:rPr>
                <w:rFonts w:ascii="Arial" w:hAnsi="Arial" w:cs="Arial"/>
                <w:sz w:val="22"/>
                <w:szCs w:val="22"/>
              </w:rPr>
            </w:pPr>
            <w:r w:rsidRPr="00D800F4">
              <w:rPr>
                <w:rFonts w:ascii="Arial" w:hAnsi="Arial" w:cs="Arial"/>
                <w:sz w:val="22"/>
                <w:szCs w:val="22"/>
              </w:rPr>
              <w:t xml:space="preserve">Aggiunti </w:t>
            </w:r>
            <w:proofErr w:type="spellStart"/>
            <w:r w:rsidRPr="00D800F4">
              <w:rPr>
                <w:rFonts w:ascii="Arial" w:hAnsi="Arial" w:cs="Arial"/>
                <w:sz w:val="22"/>
                <w:szCs w:val="22"/>
              </w:rPr>
              <w:t>parag</w:t>
            </w:r>
            <w:proofErr w:type="spellEnd"/>
            <w:r w:rsidRPr="00D800F4">
              <w:rPr>
                <w:rFonts w:ascii="Arial" w:hAnsi="Arial" w:cs="Arial"/>
                <w:sz w:val="22"/>
                <w:szCs w:val="22"/>
              </w:rPr>
              <w:t xml:space="preserve">. 5.7, 6.2, 9, modif. </w:t>
            </w:r>
            <w:proofErr w:type="spellStart"/>
            <w:r w:rsidRPr="00D800F4">
              <w:rPr>
                <w:rFonts w:ascii="Arial" w:hAnsi="Arial" w:cs="Arial"/>
                <w:sz w:val="22"/>
                <w:szCs w:val="22"/>
              </w:rPr>
              <w:t>parag</w:t>
            </w:r>
            <w:proofErr w:type="spellEnd"/>
            <w:r w:rsidRPr="00D800F4">
              <w:rPr>
                <w:rFonts w:ascii="Arial" w:hAnsi="Arial" w:cs="Arial"/>
                <w:sz w:val="22"/>
                <w:szCs w:val="22"/>
              </w:rPr>
              <w:t>. 6.13, 6.14</w:t>
            </w:r>
            <w:r w:rsidR="00E064DA" w:rsidRPr="00D800F4">
              <w:rPr>
                <w:rFonts w:ascii="Arial" w:hAnsi="Arial" w:cs="Arial"/>
                <w:sz w:val="22"/>
                <w:szCs w:val="22"/>
              </w:rPr>
              <w:t xml:space="preserve">, </w:t>
            </w:r>
            <w:r w:rsidRPr="00D800F4">
              <w:rPr>
                <w:rFonts w:ascii="Arial" w:hAnsi="Arial" w:cs="Arial"/>
                <w:sz w:val="22"/>
                <w:szCs w:val="22"/>
              </w:rPr>
              <w:t>6.16, 6.20, 8</w:t>
            </w:r>
          </w:p>
        </w:tc>
        <w:tc>
          <w:tcPr>
            <w:tcW w:w="2000" w:type="dxa"/>
            <w:vAlign w:val="center"/>
          </w:tcPr>
          <w:p w:rsidR="00073EFD" w:rsidRPr="00D800F4" w:rsidRDefault="00B12631">
            <w:pPr>
              <w:ind w:right="-1"/>
              <w:jc w:val="center"/>
              <w:rPr>
                <w:rFonts w:ascii="Arial" w:hAnsi="Arial" w:cs="Arial"/>
                <w:sz w:val="22"/>
                <w:szCs w:val="22"/>
              </w:rPr>
            </w:pPr>
            <w:r w:rsidRPr="00D800F4">
              <w:rPr>
                <w:rFonts w:ascii="Arial" w:hAnsi="Arial" w:cs="Arial"/>
                <w:sz w:val="22"/>
                <w:szCs w:val="22"/>
              </w:rPr>
              <w:t>G. SONEGO</w:t>
            </w:r>
          </w:p>
        </w:tc>
      </w:tr>
      <w:tr w:rsidR="00367972" w:rsidRPr="00D800F4">
        <w:trPr>
          <w:trHeight w:val="435"/>
        </w:trPr>
        <w:tc>
          <w:tcPr>
            <w:tcW w:w="921" w:type="dxa"/>
            <w:vAlign w:val="center"/>
          </w:tcPr>
          <w:p w:rsidR="00367972" w:rsidRPr="00D800F4" w:rsidRDefault="00367972">
            <w:pPr>
              <w:ind w:right="-70"/>
              <w:jc w:val="center"/>
              <w:rPr>
                <w:rFonts w:ascii="Arial" w:hAnsi="Arial" w:cs="Arial"/>
                <w:sz w:val="22"/>
                <w:szCs w:val="22"/>
              </w:rPr>
            </w:pPr>
            <w:r w:rsidRPr="00D800F4">
              <w:rPr>
                <w:rFonts w:ascii="Arial" w:hAnsi="Arial" w:cs="Arial"/>
                <w:sz w:val="22"/>
                <w:szCs w:val="22"/>
              </w:rPr>
              <w:t>8</w:t>
            </w:r>
          </w:p>
        </w:tc>
        <w:tc>
          <w:tcPr>
            <w:tcW w:w="2126" w:type="dxa"/>
            <w:vAlign w:val="center"/>
          </w:tcPr>
          <w:p w:rsidR="00367972" w:rsidRPr="00D800F4" w:rsidRDefault="00AF7F1B">
            <w:pPr>
              <w:ind w:right="-1"/>
              <w:jc w:val="center"/>
              <w:rPr>
                <w:rFonts w:ascii="Arial" w:hAnsi="Arial" w:cs="Arial"/>
                <w:sz w:val="22"/>
                <w:szCs w:val="22"/>
              </w:rPr>
            </w:pPr>
            <w:r w:rsidRPr="00D800F4">
              <w:rPr>
                <w:rFonts w:ascii="Arial" w:hAnsi="Arial" w:cs="Arial"/>
                <w:sz w:val="22"/>
                <w:szCs w:val="22"/>
              </w:rPr>
              <w:t>26.06.2012</w:t>
            </w:r>
          </w:p>
        </w:tc>
        <w:tc>
          <w:tcPr>
            <w:tcW w:w="1843" w:type="dxa"/>
            <w:vAlign w:val="center"/>
          </w:tcPr>
          <w:p w:rsidR="00367972" w:rsidRPr="00D800F4" w:rsidRDefault="00367972" w:rsidP="00514BFC">
            <w:pPr>
              <w:ind w:right="-1"/>
              <w:jc w:val="center"/>
              <w:rPr>
                <w:rFonts w:ascii="Arial" w:hAnsi="Arial" w:cs="Arial"/>
                <w:sz w:val="22"/>
                <w:szCs w:val="22"/>
              </w:rPr>
            </w:pPr>
            <w:r w:rsidRPr="00D800F4">
              <w:rPr>
                <w:rFonts w:ascii="Arial" w:hAnsi="Arial" w:cs="Arial"/>
                <w:sz w:val="22"/>
                <w:szCs w:val="22"/>
              </w:rPr>
              <w:t>M. DALLA CIA</w:t>
            </w:r>
          </w:p>
        </w:tc>
        <w:tc>
          <w:tcPr>
            <w:tcW w:w="2977" w:type="dxa"/>
            <w:vAlign w:val="center"/>
          </w:tcPr>
          <w:p w:rsidR="00367972" w:rsidRPr="00D800F4" w:rsidRDefault="00367972" w:rsidP="00514BFC">
            <w:pPr>
              <w:ind w:right="-1"/>
              <w:jc w:val="center"/>
              <w:rPr>
                <w:rFonts w:ascii="Arial" w:hAnsi="Arial" w:cs="Arial"/>
                <w:sz w:val="22"/>
                <w:szCs w:val="22"/>
              </w:rPr>
            </w:pPr>
            <w:r w:rsidRPr="00D800F4">
              <w:rPr>
                <w:rFonts w:ascii="Arial" w:hAnsi="Arial" w:cs="Arial"/>
                <w:sz w:val="22"/>
                <w:szCs w:val="22"/>
              </w:rPr>
              <w:t>Revisione generale</w:t>
            </w:r>
          </w:p>
        </w:tc>
        <w:tc>
          <w:tcPr>
            <w:tcW w:w="2000" w:type="dxa"/>
            <w:vAlign w:val="center"/>
          </w:tcPr>
          <w:p w:rsidR="00367972" w:rsidRPr="00D800F4" w:rsidRDefault="00367972" w:rsidP="00514BFC">
            <w:pPr>
              <w:ind w:right="-1"/>
              <w:jc w:val="center"/>
              <w:rPr>
                <w:rFonts w:ascii="Arial" w:hAnsi="Arial" w:cs="Arial"/>
                <w:sz w:val="22"/>
                <w:szCs w:val="22"/>
              </w:rPr>
            </w:pPr>
            <w:r w:rsidRPr="00D800F4">
              <w:rPr>
                <w:rFonts w:ascii="Arial" w:hAnsi="Arial" w:cs="Arial"/>
                <w:sz w:val="22"/>
                <w:szCs w:val="22"/>
              </w:rPr>
              <w:t>G. SONEGO</w:t>
            </w:r>
          </w:p>
        </w:tc>
      </w:tr>
      <w:tr w:rsidR="001008DB" w:rsidRPr="00D800F4">
        <w:trPr>
          <w:trHeight w:val="435"/>
        </w:trPr>
        <w:tc>
          <w:tcPr>
            <w:tcW w:w="921" w:type="dxa"/>
            <w:vAlign w:val="center"/>
          </w:tcPr>
          <w:p w:rsidR="001008DB" w:rsidRPr="00D800F4" w:rsidRDefault="001008DB">
            <w:pPr>
              <w:ind w:right="-70"/>
              <w:jc w:val="center"/>
              <w:rPr>
                <w:rFonts w:ascii="Arial" w:hAnsi="Arial" w:cs="Arial"/>
                <w:sz w:val="22"/>
                <w:szCs w:val="22"/>
              </w:rPr>
            </w:pPr>
            <w:r w:rsidRPr="00D800F4">
              <w:rPr>
                <w:rFonts w:ascii="Arial" w:hAnsi="Arial" w:cs="Arial"/>
                <w:sz w:val="22"/>
                <w:szCs w:val="22"/>
              </w:rPr>
              <w:t>9</w:t>
            </w:r>
          </w:p>
        </w:tc>
        <w:tc>
          <w:tcPr>
            <w:tcW w:w="2126" w:type="dxa"/>
            <w:vAlign w:val="center"/>
          </w:tcPr>
          <w:p w:rsidR="001008DB" w:rsidRPr="00D800F4" w:rsidRDefault="001008DB" w:rsidP="00CD2338">
            <w:pPr>
              <w:ind w:right="-1"/>
              <w:jc w:val="center"/>
              <w:rPr>
                <w:rFonts w:ascii="Arial" w:hAnsi="Arial" w:cs="Arial"/>
                <w:sz w:val="22"/>
                <w:szCs w:val="22"/>
              </w:rPr>
            </w:pPr>
            <w:r w:rsidRPr="00D800F4">
              <w:rPr>
                <w:rFonts w:ascii="Arial" w:hAnsi="Arial" w:cs="Arial"/>
                <w:sz w:val="22"/>
                <w:szCs w:val="22"/>
              </w:rPr>
              <w:t>14.</w:t>
            </w:r>
            <w:r w:rsidR="00CD2338" w:rsidRPr="00D800F4">
              <w:rPr>
                <w:rFonts w:ascii="Arial" w:hAnsi="Arial" w:cs="Arial"/>
                <w:sz w:val="22"/>
                <w:szCs w:val="22"/>
              </w:rPr>
              <w:t>10</w:t>
            </w:r>
            <w:r w:rsidRPr="00D800F4">
              <w:rPr>
                <w:rFonts w:ascii="Arial" w:hAnsi="Arial" w:cs="Arial"/>
                <w:sz w:val="22"/>
                <w:szCs w:val="22"/>
              </w:rPr>
              <w:t>.2014</w:t>
            </w:r>
          </w:p>
        </w:tc>
        <w:tc>
          <w:tcPr>
            <w:tcW w:w="1843" w:type="dxa"/>
            <w:vAlign w:val="center"/>
          </w:tcPr>
          <w:p w:rsidR="001008DB" w:rsidRPr="00D800F4" w:rsidRDefault="001008DB" w:rsidP="00B321B1">
            <w:pPr>
              <w:ind w:right="-1"/>
              <w:jc w:val="center"/>
              <w:rPr>
                <w:rFonts w:ascii="Arial" w:hAnsi="Arial" w:cs="Arial"/>
                <w:sz w:val="22"/>
                <w:szCs w:val="22"/>
              </w:rPr>
            </w:pPr>
            <w:r w:rsidRPr="00D800F4">
              <w:rPr>
                <w:rFonts w:ascii="Arial" w:hAnsi="Arial" w:cs="Arial"/>
                <w:sz w:val="22"/>
                <w:szCs w:val="22"/>
              </w:rPr>
              <w:t>P. FANTINATO</w:t>
            </w:r>
          </w:p>
          <w:p w:rsidR="001008DB" w:rsidRPr="00D800F4" w:rsidRDefault="001008DB" w:rsidP="00B321B1">
            <w:pPr>
              <w:ind w:right="-1"/>
              <w:jc w:val="center"/>
              <w:rPr>
                <w:rFonts w:ascii="Arial" w:hAnsi="Arial" w:cs="Arial"/>
                <w:sz w:val="22"/>
                <w:szCs w:val="22"/>
              </w:rPr>
            </w:pPr>
            <w:r w:rsidRPr="00D800F4">
              <w:rPr>
                <w:rFonts w:ascii="Arial" w:hAnsi="Arial" w:cs="Arial"/>
                <w:sz w:val="22"/>
                <w:szCs w:val="22"/>
              </w:rPr>
              <w:t>M. DALLA CIA</w:t>
            </w:r>
          </w:p>
        </w:tc>
        <w:tc>
          <w:tcPr>
            <w:tcW w:w="2977" w:type="dxa"/>
            <w:vAlign w:val="center"/>
          </w:tcPr>
          <w:p w:rsidR="001008DB" w:rsidRPr="00D800F4" w:rsidRDefault="001008DB" w:rsidP="00B321B1">
            <w:pPr>
              <w:ind w:right="-1"/>
              <w:jc w:val="center"/>
              <w:rPr>
                <w:rFonts w:ascii="Arial" w:hAnsi="Arial" w:cs="Arial"/>
                <w:sz w:val="22"/>
                <w:szCs w:val="22"/>
              </w:rPr>
            </w:pPr>
            <w:r w:rsidRPr="00D800F4">
              <w:rPr>
                <w:rFonts w:ascii="Arial" w:hAnsi="Arial" w:cs="Arial"/>
                <w:sz w:val="22"/>
                <w:szCs w:val="22"/>
              </w:rPr>
              <w:t>Revisione generale</w:t>
            </w:r>
          </w:p>
        </w:tc>
        <w:tc>
          <w:tcPr>
            <w:tcW w:w="2000" w:type="dxa"/>
            <w:vAlign w:val="center"/>
          </w:tcPr>
          <w:p w:rsidR="001008DB" w:rsidRPr="00D800F4" w:rsidRDefault="001008DB" w:rsidP="00B321B1">
            <w:pPr>
              <w:ind w:right="-1"/>
              <w:jc w:val="center"/>
              <w:rPr>
                <w:rFonts w:ascii="Arial" w:hAnsi="Arial" w:cs="Arial"/>
                <w:sz w:val="22"/>
                <w:szCs w:val="22"/>
              </w:rPr>
            </w:pPr>
            <w:r w:rsidRPr="00D800F4">
              <w:rPr>
                <w:rFonts w:ascii="Arial" w:hAnsi="Arial" w:cs="Arial"/>
                <w:sz w:val="22"/>
                <w:szCs w:val="22"/>
              </w:rPr>
              <w:t>G. SONEGO</w:t>
            </w:r>
          </w:p>
        </w:tc>
      </w:tr>
      <w:tr w:rsidR="000976CC" w:rsidRPr="00D800F4">
        <w:trPr>
          <w:trHeight w:val="435"/>
        </w:trPr>
        <w:tc>
          <w:tcPr>
            <w:tcW w:w="921" w:type="dxa"/>
            <w:vAlign w:val="center"/>
          </w:tcPr>
          <w:p w:rsidR="000976CC" w:rsidRPr="00D800F4" w:rsidRDefault="000976CC">
            <w:pPr>
              <w:ind w:right="-70"/>
              <w:jc w:val="center"/>
              <w:rPr>
                <w:rFonts w:ascii="Arial" w:hAnsi="Arial" w:cs="Arial"/>
                <w:sz w:val="22"/>
                <w:szCs w:val="22"/>
              </w:rPr>
            </w:pPr>
            <w:r w:rsidRPr="00D800F4">
              <w:rPr>
                <w:rFonts w:ascii="Arial" w:hAnsi="Arial" w:cs="Arial"/>
                <w:sz w:val="22"/>
                <w:szCs w:val="22"/>
              </w:rPr>
              <w:t>10</w:t>
            </w:r>
          </w:p>
        </w:tc>
        <w:tc>
          <w:tcPr>
            <w:tcW w:w="2126" w:type="dxa"/>
            <w:vAlign w:val="center"/>
          </w:tcPr>
          <w:p w:rsidR="000976CC" w:rsidRPr="00D800F4" w:rsidRDefault="000976CC" w:rsidP="00F851A4">
            <w:pPr>
              <w:ind w:right="-1"/>
              <w:jc w:val="center"/>
              <w:rPr>
                <w:rFonts w:ascii="Arial" w:hAnsi="Arial" w:cs="Arial"/>
                <w:sz w:val="22"/>
                <w:szCs w:val="22"/>
              </w:rPr>
            </w:pPr>
            <w:r w:rsidRPr="00D800F4">
              <w:rPr>
                <w:rFonts w:ascii="Arial" w:hAnsi="Arial" w:cs="Arial"/>
                <w:sz w:val="22"/>
                <w:szCs w:val="22"/>
              </w:rPr>
              <w:t>17.1</w:t>
            </w:r>
            <w:r w:rsidR="00F851A4" w:rsidRPr="00D800F4">
              <w:rPr>
                <w:rFonts w:ascii="Arial" w:hAnsi="Arial" w:cs="Arial"/>
                <w:sz w:val="22"/>
                <w:szCs w:val="22"/>
              </w:rPr>
              <w:t>1</w:t>
            </w:r>
            <w:r w:rsidRPr="00D800F4">
              <w:rPr>
                <w:rFonts w:ascii="Arial" w:hAnsi="Arial" w:cs="Arial"/>
                <w:sz w:val="22"/>
                <w:szCs w:val="22"/>
              </w:rPr>
              <w:t>.2017</w:t>
            </w:r>
          </w:p>
        </w:tc>
        <w:tc>
          <w:tcPr>
            <w:tcW w:w="1843" w:type="dxa"/>
            <w:vAlign w:val="center"/>
          </w:tcPr>
          <w:p w:rsidR="000976CC" w:rsidRPr="00D800F4" w:rsidRDefault="000976CC" w:rsidP="00FF23E2">
            <w:pPr>
              <w:ind w:right="-1"/>
              <w:jc w:val="center"/>
              <w:rPr>
                <w:rFonts w:ascii="Arial" w:hAnsi="Arial" w:cs="Arial"/>
                <w:sz w:val="22"/>
                <w:szCs w:val="22"/>
              </w:rPr>
            </w:pPr>
            <w:r w:rsidRPr="00D800F4">
              <w:rPr>
                <w:rFonts w:ascii="Arial" w:hAnsi="Arial" w:cs="Arial"/>
                <w:sz w:val="22"/>
                <w:szCs w:val="22"/>
              </w:rPr>
              <w:t>P. FANTINATO</w:t>
            </w:r>
          </w:p>
          <w:p w:rsidR="000976CC" w:rsidRPr="00D800F4" w:rsidRDefault="000976CC" w:rsidP="00FF23E2">
            <w:pPr>
              <w:ind w:right="-1"/>
              <w:jc w:val="center"/>
              <w:rPr>
                <w:rFonts w:ascii="Arial" w:hAnsi="Arial" w:cs="Arial"/>
                <w:sz w:val="22"/>
                <w:szCs w:val="22"/>
              </w:rPr>
            </w:pPr>
            <w:r w:rsidRPr="00D800F4">
              <w:rPr>
                <w:rFonts w:ascii="Arial" w:hAnsi="Arial" w:cs="Arial"/>
                <w:sz w:val="22"/>
                <w:szCs w:val="22"/>
              </w:rPr>
              <w:t>M. DALLA CIA</w:t>
            </w:r>
          </w:p>
        </w:tc>
        <w:tc>
          <w:tcPr>
            <w:tcW w:w="2977" w:type="dxa"/>
            <w:vAlign w:val="center"/>
          </w:tcPr>
          <w:p w:rsidR="000976CC" w:rsidRPr="00D800F4" w:rsidRDefault="00926439" w:rsidP="00B321B1">
            <w:pPr>
              <w:ind w:right="-1"/>
              <w:jc w:val="center"/>
              <w:rPr>
                <w:rFonts w:ascii="Arial" w:hAnsi="Arial" w:cs="Arial"/>
                <w:sz w:val="22"/>
                <w:szCs w:val="22"/>
              </w:rPr>
            </w:pPr>
            <w:proofErr w:type="spellStart"/>
            <w:r w:rsidRPr="00D800F4">
              <w:rPr>
                <w:rFonts w:ascii="Arial" w:hAnsi="Arial" w:cs="Arial"/>
                <w:sz w:val="22"/>
                <w:szCs w:val="22"/>
                <w:lang w:val="en-US"/>
              </w:rPr>
              <w:t>Modif</w:t>
            </w:r>
            <w:proofErr w:type="spellEnd"/>
            <w:r w:rsidRPr="00D800F4">
              <w:rPr>
                <w:rFonts w:ascii="Arial" w:hAnsi="Arial" w:cs="Arial"/>
                <w:sz w:val="22"/>
                <w:szCs w:val="22"/>
                <w:lang w:val="en-US"/>
              </w:rPr>
              <w:t xml:space="preserve">. </w:t>
            </w:r>
            <w:proofErr w:type="spellStart"/>
            <w:r w:rsidRPr="00D800F4">
              <w:rPr>
                <w:rFonts w:ascii="Arial" w:hAnsi="Arial" w:cs="Arial"/>
                <w:sz w:val="22"/>
                <w:szCs w:val="22"/>
                <w:lang w:val="en-US"/>
              </w:rPr>
              <w:t>parag</w:t>
            </w:r>
            <w:proofErr w:type="spellEnd"/>
            <w:r w:rsidRPr="00D800F4">
              <w:rPr>
                <w:rFonts w:ascii="Arial" w:hAnsi="Arial" w:cs="Arial"/>
                <w:sz w:val="22"/>
                <w:szCs w:val="22"/>
                <w:lang w:val="en-US"/>
              </w:rPr>
              <w:t>. 3.1, 4.1.2, 4.7, 4.9.1</w:t>
            </w:r>
          </w:p>
        </w:tc>
        <w:tc>
          <w:tcPr>
            <w:tcW w:w="2000" w:type="dxa"/>
            <w:vAlign w:val="center"/>
          </w:tcPr>
          <w:p w:rsidR="000976CC" w:rsidRPr="00D800F4" w:rsidRDefault="000976CC" w:rsidP="00B321B1">
            <w:pPr>
              <w:ind w:right="-1"/>
              <w:jc w:val="center"/>
              <w:rPr>
                <w:rFonts w:ascii="Arial" w:hAnsi="Arial" w:cs="Arial"/>
                <w:sz w:val="22"/>
                <w:szCs w:val="22"/>
              </w:rPr>
            </w:pPr>
            <w:r w:rsidRPr="00D800F4">
              <w:rPr>
                <w:rFonts w:ascii="Arial" w:hAnsi="Arial" w:cs="Arial"/>
                <w:sz w:val="22"/>
                <w:szCs w:val="22"/>
              </w:rPr>
              <w:t>G. SONEGO</w:t>
            </w:r>
          </w:p>
        </w:tc>
      </w:tr>
      <w:tr w:rsidR="00B606A7" w:rsidRPr="00D800F4">
        <w:trPr>
          <w:trHeight w:val="435"/>
        </w:trPr>
        <w:tc>
          <w:tcPr>
            <w:tcW w:w="921" w:type="dxa"/>
            <w:vAlign w:val="center"/>
          </w:tcPr>
          <w:p w:rsidR="00B606A7" w:rsidRPr="00D800F4" w:rsidRDefault="00B606A7">
            <w:pPr>
              <w:ind w:right="-70"/>
              <w:jc w:val="center"/>
              <w:rPr>
                <w:rFonts w:ascii="Arial" w:hAnsi="Arial" w:cs="Arial"/>
                <w:sz w:val="22"/>
                <w:szCs w:val="22"/>
              </w:rPr>
            </w:pPr>
            <w:r w:rsidRPr="00D800F4">
              <w:rPr>
                <w:rFonts w:ascii="Arial" w:hAnsi="Arial" w:cs="Arial"/>
                <w:sz w:val="22"/>
                <w:szCs w:val="22"/>
              </w:rPr>
              <w:t>11</w:t>
            </w:r>
          </w:p>
        </w:tc>
        <w:tc>
          <w:tcPr>
            <w:tcW w:w="2126" w:type="dxa"/>
            <w:vAlign w:val="center"/>
          </w:tcPr>
          <w:p w:rsidR="00B606A7" w:rsidRPr="00D800F4" w:rsidRDefault="00954720" w:rsidP="00F851A4">
            <w:pPr>
              <w:ind w:right="-1"/>
              <w:jc w:val="center"/>
              <w:rPr>
                <w:rFonts w:ascii="Arial" w:hAnsi="Arial" w:cs="Arial"/>
                <w:sz w:val="22"/>
                <w:szCs w:val="22"/>
              </w:rPr>
            </w:pPr>
            <w:r w:rsidRPr="00D800F4">
              <w:rPr>
                <w:rFonts w:ascii="Arial" w:hAnsi="Arial" w:cs="Arial"/>
                <w:sz w:val="22"/>
                <w:szCs w:val="22"/>
              </w:rPr>
              <w:t>02.08.2018</w:t>
            </w:r>
          </w:p>
        </w:tc>
        <w:tc>
          <w:tcPr>
            <w:tcW w:w="1843" w:type="dxa"/>
            <w:vAlign w:val="center"/>
          </w:tcPr>
          <w:p w:rsidR="00B606A7" w:rsidRPr="00D800F4" w:rsidRDefault="00B606A7" w:rsidP="00B606A7">
            <w:pPr>
              <w:ind w:right="-1"/>
              <w:jc w:val="center"/>
              <w:rPr>
                <w:rFonts w:ascii="Arial" w:hAnsi="Arial" w:cs="Arial"/>
                <w:sz w:val="22"/>
                <w:szCs w:val="22"/>
              </w:rPr>
            </w:pPr>
            <w:r w:rsidRPr="00D800F4">
              <w:rPr>
                <w:rFonts w:ascii="Arial" w:hAnsi="Arial" w:cs="Arial"/>
                <w:sz w:val="22"/>
                <w:szCs w:val="22"/>
              </w:rPr>
              <w:t>P. FANTINATO</w:t>
            </w:r>
          </w:p>
        </w:tc>
        <w:tc>
          <w:tcPr>
            <w:tcW w:w="2977" w:type="dxa"/>
            <w:vAlign w:val="center"/>
          </w:tcPr>
          <w:p w:rsidR="00B606A7" w:rsidRPr="00D800F4" w:rsidRDefault="00B606A7" w:rsidP="0036261C">
            <w:pPr>
              <w:ind w:right="-1"/>
              <w:jc w:val="center"/>
              <w:rPr>
                <w:rFonts w:ascii="Arial" w:hAnsi="Arial" w:cs="Arial"/>
                <w:sz w:val="22"/>
                <w:szCs w:val="22"/>
              </w:rPr>
            </w:pPr>
            <w:r w:rsidRPr="00D800F4">
              <w:rPr>
                <w:rFonts w:ascii="Arial" w:hAnsi="Arial" w:cs="Arial"/>
                <w:sz w:val="22"/>
                <w:szCs w:val="22"/>
              </w:rPr>
              <w:t>Revisione generale</w:t>
            </w:r>
          </w:p>
        </w:tc>
        <w:tc>
          <w:tcPr>
            <w:tcW w:w="2000" w:type="dxa"/>
            <w:vAlign w:val="center"/>
          </w:tcPr>
          <w:p w:rsidR="00B606A7" w:rsidRPr="00D800F4" w:rsidRDefault="00954720" w:rsidP="00B321B1">
            <w:pPr>
              <w:ind w:right="-1"/>
              <w:jc w:val="center"/>
              <w:rPr>
                <w:rFonts w:ascii="Arial" w:hAnsi="Arial" w:cs="Arial"/>
                <w:sz w:val="22"/>
                <w:szCs w:val="22"/>
              </w:rPr>
            </w:pPr>
            <w:r w:rsidRPr="00D800F4">
              <w:rPr>
                <w:rFonts w:ascii="Arial" w:hAnsi="Arial" w:cs="Arial"/>
                <w:sz w:val="22"/>
                <w:szCs w:val="22"/>
              </w:rPr>
              <w:t>M. DALLA CIA</w:t>
            </w:r>
          </w:p>
        </w:tc>
      </w:tr>
      <w:tr w:rsidR="00D800F4" w:rsidRPr="00D800F4">
        <w:trPr>
          <w:trHeight w:val="435"/>
        </w:trPr>
        <w:tc>
          <w:tcPr>
            <w:tcW w:w="921" w:type="dxa"/>
            <w:vAlign w:val="center"/>
          </w:tcPr>
          <w:p w:rsidR="00D800F4" w:rsidRPr="00D800F4" w:rsidRDefault="00D800F4">
            <w:pPr>
              <w:ind w:right="-70"/>
              <w:jc w:val="center"/>
              <w:rPr>
                <w:rFonts w:ascii="Arial" w:hAnsi="Arial" w:cs="Arial"/>
                <w:sz w:val="22"/>
                <w:szCs w:val="22"/>
              </w:rPr>
            </w:pPr>
            <w:r>
              <w:rPr>
                <w:rFonts w:ascii="Arial" w:hAnsi="Arial" w:cs="Arial"/>
                <w:sz w:val="22"/>
                <w:szCs w:val="22"/>
              </w:rPr>
              <w:t>12</w:t>
            </w:r>
          </w:p>
        </w:tc>
        <w:tc>
          <w:tcPr>
            <w:tcW w:w="2126" w:type="dxa"/>
            <w:vAlign w:val="center"/>
          </w:tcPr>
          <w:p w:rsidR="00D800F4" w:rsidRPr="00D800F4" w:rsidRDefault="00007C59" w:rsidP="00F851A4">
            <w:pPr>
              <w:ind w:right="-1"/>
              <w:jc w:val="center"/>
              <w:rPr>
                <w:rFonts w:ascii="Arial" w:hAnsi="Arial" w:cs="Arial"/>
                <w:sz w:val="22"/>
                <w:szCs w:val="22"/>
              </w:rPr>
            </w:pPr>
            <w:r>
              <w:rPr>
                <w:rFonts w:ascii="Arial" w:hAnsi="Arial" w:cs="Arial"/>
                <w:sz w:val="22"/>
                <w:szCs w:val="22"/>
              </w:rPr>
              <w:t>19</w:t>
            </w:r>
            <w:r w:rsidR="00C86466">
              <w:rPr>
                <w:rFonts w:ascii="Arial" w:hAnsi="Arial" w:cs="Arial"/>
                <w:sz w:val="22"/>
                <w:szCs w:val="22"/>
              </w:rPr>
              <w:t>.04.2019</w:t>
            </w:r>
          </w:p>
        </w:tc>
        <w:tc>
          <w:tcPr>
            <w:tcW w:w="1843" w:type="dxa"/>
            <w:vAlign w:val="center"/>
          </w:tcPr>
          <w:p w:rsidR="00D800F4" w:rsidRPr="00D800F4" w:rsidRDefault="00C86466" w:rsidP="00B606A7">
            <w:pPr>
              <w:ind w:right="-1"/>
              <w:jc w:val="center"/>
              <w:rPr>
                <w:rFonts w:ascii="Arial" w:hAnsi="Arial" w:cs="Arial"/>
                <w:sz w:val="22"/>
                <w:szCs w:val="22"/>
              </w:rPr>
            </w:pPr>
            <w:r w:rsidRPr="00D800F4">
              <w:rPr>
                <w:rFonts w:ascii="Arial" w:hAnsi="Arial" w:cs="Arial"/>
                <w:sz w:val="22"/>
                <w:szCs w:val="22"/>
              </w:rPr>
              <w:t>P. FANTINATO</w:t>
            </w:r>
          </w:p>
        </w:tc>
        <w:tc>
          <w:tcPr>
            <w:tcW w:w="2977" w:type="dxa"/>
            <w:vAlign w:val="center"/>
          </w:tcPr>
          <w:p w:rsidR="00D800F4" w:rsidRPr="00D800F4" w:rsidRDefault="00D12D27" w:rsidP="0036261C">
            <w:pPr>
              <w:ind w:right="-1"/>
              <w:jc w:val="center"/>
              <w:rPr>
                <w:rFonts w:ascii="Arial" w:hAnsi="Arial" w:cs="Arial"/>
                <w:sz w:val="22"/>
                <w:szCs w:val="22"/>
              </w:rPr>
            </w:pPr>
            <w:proofErr w:type="spellStart"/>
            <w:r w:rsidRPr="00D800F4">
              <w:rPr>
                <w:rFonts w:ascii="Arial" w:hAnsi="Arial" w:cs="Arial"/>
                <w:sz w:val="22"/>
                <w:szCs w:val="22"/>
                <w:lang w:val="en-US"/>
              </w:rPr>
              <w:t>Modif</w:t>
            </w:r>
            <w:proofErr w:type="spellEnd"/>
            <w:r w:rsidRPr="00D800F4">
              <w:rPr>
                <w:rFonts w:ascii="Arial" w:hAnsi="Arial" w:cs="Arial"/>
                <w:sz w:val="22"/>
                <w:szCs w:val="22"/>
                <w:lang w:val="en-US"/>
              </w:rPr>
              <w:t xml:space="preserve">. </w:t>
            </w:r>
            <w:proofErr w:type="spellStart"/>
            <w:r w:rsidRPr="00D800F4">
              <w:rPr>
                <w:rFonts w:ascii="Arial" w:hAnsi="Arial" w:cs="Arial"/>
                <w:sz w:val="22"/>
                <w:szCs w:val="22"/>
                <w:lang w:val="en-US"/>
              </w:rPr>
              <w:t>parag</w:t>
            </w:r>
            <w:proofErr w:type="spellEnd"/>
            <w:r w:rsidRPr="00D800F4">
              <w:rPr>
                <w:rFonts w:ascii="Arial" w:hAnsi="Arial" w:cs="Arial"/>
                <w:sz w:val="22"/>
                <w:szCs w:val="22"/>
                <w:lang w:val="en-US"/>
              </w:rPr>
              <w:t>.</w:t>
            </w:r>
            <w:r>
              <w:rPr>
                <w:rFonts w:ascii="Arial" w:hAnsi="Arial" w:cs="Arial"/>
                <w:sz w:val="22"/>
                <w:szCs w:val="22"/>
                <w:lang w:val="en-US"/>
              </w:rPr>
              <w:t xml:space="preserve"> 1.1, 2, 4.10.2.1, 4,12, 5.1.1, 5.1.5, 8</w:t>
            </w:r>
          </w:p>
        </w:tc>
        <w:tc>
          <w:tcPr>
            <w:tcW w:w="2000" w:type="dxa"/>
            <w:vAlign w:val="center"/>
          </w:tcPr>
          <w:p w:rsidR="00D800F4" w:rsidRPr="00D800F4" w:rsidRDefault="00C86466" w:rsidP="00B321B1">
            <w:pPr>
              <w:ind w:right="-1"/>
              <w:jc w:val="center"/>
              <w:rPr>
                <w:rFonts w:ascii="Arial" w:hAnsi="Arial" w:cs="Arial"/>
                <w:sz w:val="22"/>
                <w:szCs w:val="22"/>
              </w:rPr>
            </w:pPr>
            <w:r w:rsidRPr="00D800F4">
              <w:rPr>
                <w:rFonts w:ascii="Arial" w:hAnsi="Arial" w:cs="Arial"/>
                <w:sz w:val="22"/>
                <w:szCs w:val="22"/>
              </w:rPr>
              <w:t>M. DALLA CIA</w:t>
            </w:r>
          </w:p>
        </w:tc>
      </w:tr>
    </w:tbl>
    <w:p w:rsidR="009C0F06" w:rsidRPr="00D800F4" w:rsidRDefault="00AD6E6E" w:rsidP="00853267">
      <w:pPr>
        <w:ind w:right="-1"/>
        <w:jc w:val="both"/>
        <w:rPr>
          <w:rFonts w:ascii="Arial" w:hAnsi="Arial" w:cs="Arial"/>
          <w:b/>
          <w:sz w:val="22"/>
          <w:szCs w:val="22"/>
        </w:rPr>
      </w:pPr>
      <w:r w:rsidRPr="00D800F4">
        <w:rPr>
          <w:rFonts w:ascii="Arial" w:hAnsi="Arial" w:cs="Arial"/>
          <w:sz w:val="22"/>
          <w:szCs w:val="22"/>
        </w:rPr>
        <w:br w:type="page"/>
      </w:r>
      <w:r w:rsidR="009C0F06" w:rsidRPr="00D800F4">
        <w:rPr>
          <w:rFonts w:ascii="Arial" w:hAnsi="Arial" w:cs="Arial"/>
          <w:b/>
          <w:sz w:val="22"/>
          <w:szCs w:val="22"/>
        </w:rPr>
        <w:lastRenderedPageBreak/>
        <w:t>INDICE</w:t>
      </w:r>
    </w:p>
    <w:p w:rsidR="009C0F06" w:rsidRPr="00D800F4" w:rsidRDefault="009C0F06" w:rsidP="00853267">
      <w:pPr>
        <w:ind w:right="-1"/>
        <w:jc w:val="both"/>
        <w:rPr>
          <w:rFonts w:ascii="Arial" w:hAnsi="Arial" w:cs="Arial"/>
          <w:sz w:val="22"/>
          <w:szCs w:val="22"/>
        </w:rPr>
      </w:pPr>
    </w:p>
    <w:p w:rsidR="00AF0E31" w:rsidRPr="00AF0E31" w:rsidRDefault="00826CC3" w:rsidP="00AF0E31">
      <w:pPr>
        <w:pStyle w:val="Sommario1"/>
        <w:rPr>
          <w:rFonts w:eastAsiaTheme="minorEastAsia"/>
        </w:rPr>
      </w:pPr>
      <w:r w:rsidRPr="00AF0E31">
        <w:fldChar w:fldCharType="begin"/>
      </w:r>
      <w:r w:rsidR="000E3C7A" w:rsidRPr="00AF0E31">
        <w:instrText xml:space="preserve"> TOC \o "1-3" \h \z \u </w:instrText>
      </w:r>
      <w:r w:rsidRPr="00AF0E31">
        <w:fldChar w:fldCharType="separate"/>
      </w:r>
      <w:hyperlink w:anchor="_Toc11394684" w:history="1">
        <w:r w:rsidR="00AF0E31" w:rsidRPr="00AF0E31">
          <w:rPr>
            <w:rStyle w:val="Collegamentoipertestuale"/>
          </w:rPr>
          <w:t>1 PREMESSA E DEFINIZIONI</w:t>
        </w:r>
        <w:r w:rsidR="00AF0E31" w:rsidRPr="00AF0E31">
          <w:rPr>
            <w:webHidden/>
          </w:rPr>
          <w:tab/>
        </w:r>
        <w:r w:rsidR="00AF0E31" w:rsidRPr="00AF0E31">
          <w:rPr>
            <w:webHidden/>
          </w:rPr>
          <w:fldChar w:fldCharType="begin"/>
        </w:r>
        <w:r w:rsidR="00AF0E31" w:rsidRPr="00AF0E31">
          <w:rPr>
            <w:webHidden/>
          </w:rPr>
          <w:instrText xml:space="preserve"> PAGEREF _Toc11394684 \h </w:instrText>
        </w:r>
        <w:r w:rsidR="00AF0E31" w:rsidRPr="00AF0E31">
          <w:rPr>
            <w:webHidden/>
          </w:rPr>
        </w:r>
        <w:r w:rsidR="00AF0E31" w:rsidRPr="00AF0E31">
          <w:rPr>
            <w:webHidden/>
          </w:rPr>
          <w:fldChar w:fldCharType="separate"/>
        </w:r>
        <w:r w:rsidR="00AF0E31" w:rsidRPr="00AF0E31">
          <w:rPr>
            <w:webHidden/>
          </w:rPr>
          <w:t>3</w:t>
        </w:r>
        <w:r w:rsidR="00AF0E31" w:rsidRPr="00AF0E31">
          <w:rPr>
            <w:webHidden/>
          </w:rPr>
          <w:fldChar w:fldCharType="end"/>
        </w:r>
      </w:hyperlink>
    </w:p>
    <w:p w:rsidR="00AF0E31" w:rsidRPr="00AF0E31" w:rsidRDefault="00AF0E31" w:rsidP="00AF0E31">
      <w:pPr>
        <w:pStyle w:val="Sommario1"/>
        <w:rPr>
          <w:rFonts w:eastAsiaTheme="minorEastAsia"/>
        </w:rPr>
      </w:pPr>
      <w:hyperlink w:anchor="_Toc11394685" w:history="1">
        <w:r w:rsidRPr="00AF0E31">
          <w:rPr>
            <w:rStyle w:val="Collegamentoipertestuale"/>
          </w:rPr>
          <w:t>2 OGGETTO</w:t>
        </w:r>
        <w:r w:rsidRPr="00AF0E31">
          <w:rPr>
            <w:webHidden/>
          </w:rPr>
          <w:tab/>
        </w:r>
        <w:r w:rsidRPr="00AF0E31">
          <w:rPr>
            <w:webHidden/>
          </w:rPr>
          <w:fldChar w:fldCharType="begin"/>
        </w:r>
        <w:r w:rsidRPr="00AF0E31">
          <w:rPr>
            <w:webHidden/>
          </w:rPr>
          <w:instrText xml:space="preserve"> PAGEREF _Toc11394685 \h </w:instrText>
        </w:r>
        <w:r w:rsidRPr="00AF0E31">
          <w:rPr>
            <w:webHidden/>
          </w:rPr>
        </w:r>
        <w:r w:rsidRPr="00AF0E31">
          <w:rPr>
            <w:webHidden/>
          </w:rPr>
          <w:fldChar w:fldCharType="separate"/>
        </w:r>
        <w:r w:rsidRPr="00AF0E31">
          <w:rPr>
            <w:webHidden/>
          </w:rPr>
          <w:t>3</w:t>
        </w:r>
        <w:r w:rsidRPr="00AF0E31">
          <w:rPr>
            <w:webHidden/>
          </w:rPr>
          <w:fldChar w:fldCharType="end"/>
        </w:r>
      </w:hyperlink>
    </w:p>
    <w:p w:rsidR="00AF0E31" w:rsidRPr="00AF0E31" w:rsidRDefault="00AF0E31" w:rsidP="00AF0E31">
      <w:pPr>
        <w:pStyle w:val="Sommario1"/>
        <w:rPr>
          <w:rFonts w:eastAsiaTheme="minorEastAsia"/>
        </w:rPr>
      </w:pPr>
      <w:hyperlink w:anchor="_Toc11394686" w:history="1">
        <w:r w:rsidRPr="00AF0E31">
          <w:rPr>
            <w:rStyle w:val="Collegamentoipertestuale"/>
          </w:rPr>
          <w:t>3 DOCUMENTAZIONE COSTITUENTE LA FORNITURA</w:t>
        </w:r>
        <w:r w:rsidRPr="00AF0E31">
          <w:rPr>
            <w:webHidden/>
          </w:rPr>
          <w:tab/>
        </w:r>
        <w:r w:rsidRPr="00AF0E31">
          <w:rPr>
            <w:webHidden/>
          </w:rPr>
          <w:fldChar w:fldCharType="begin"/>
        </w:r>
        <w:r w:rsidRPr="00AF0E31">
          <w:rPr>
            <w:webHidden/>
          </w:rPr>
          <w:instrText xml:space="preserve"> PAGEREF _Toc11394686 \h </w:instrText>
        </w:r>
        <w:r w:rsidRPr="00AF0E31">
          <w:rPr>
            <w:webHidden/>
          </w:rPr>
        </w:r>
        <w:r w:rsidRPr="00AF0E31">
          <w:rPr>
            <w:webHidden/>
          </w:rPr>
          <w:fldChar w:fldCharType="separate"/>
        </w:r>
        <w:r w:rsidRPr="00AF0E31">
          <w:rPr>
            <w:webHidden/>
          </w:rPr>
          <w:t>3</w:t>
        </w:r>
        <w:r w:rsidRPr="00AF0E31">
          <w:rPr>
            <w:webHidden/>
          </w:rPr>
          <w:fldChar w:fldCharType="end"/>
        </w:r>
      </w:hyperlink>
    </w:p>
    <w:p w:rsidR="00AF0E31" w:rsidRPr="00AF0E31" w:rsidRDefault="00AF0E31" w:rsidP="00AF0E31">
      <w:pPr>
        <w:pStyle w:val="Sommario1"/>
        <w:rPr>
          <w:rFonts w:eastAsiaTheme="minorEastAsia"/>
        </w:rPr>
      </w:pPr>
      <w:hyperlink w:anchor="_Toc11394687" w:history="1">
        <w:r w:rsidRPr="00AF0E31">
          <w:rPr>
            <w:rStyle w:val="Collegamentoipertestuale"/>
          </w:rPr>
          <w:t>4 REQUISITI DI QUALITA’</w:t>
        </w:r>
        <w:r w:rsidRPr="00AF0E31">
          <w:rPr>
            <w:webHidden/>
          </w:rPr>
          <w:tab/>
        </w:r>
        <w:r w:rsidRPr="00AF0E31">
          <w:rPr>
            <w:webHidden/>
          </w:rPr>
          <w:fldChar w:fldCharType="begin"/>
        </w:r>
        <w:r w:rsidRPr="00AF0E31">
          <w:rPr>
            <w:webHidden/>
          </w:rPr>
          <w:instrText xml:space="preserve"> PAGEREF _Toc11394687 \h </w:instrText>
        </w:r>
        <w:r w:rsidRPr="00AF0E31">
          <w:rPr>
            <w:webHidden/>
          </w:rPr>
        </w:r>
        <w:r w:rsidRPr="00AF0E31">
          <w:rPr>
            <w:webHidden/>
          </w:rPr>
          <w:fldChar w:fldCharType="separate"/>
        </w:r>
        <w:r w:rsidRPr="00AF0E31">
          <w:rPr>
            <w:webHidden/>
          </w:rPr>
          <w:t>4</w:t>
        </w:r>
        <w:r w:rsidRPr="00AF0E31">
          <w:rPr>
            <w:webHidden/>
          </w:rPr>
          <w:fldChar w:fldCharType="end"/>
        </w:r>
      </w:hyperlink>
    </w:p>
    <w:p w:rsidR="00AF0E31" w:rsidRPr="00AF0E31" w:rsidRDefault="00AF0E31">
      <w:pPr>
        <w:pStyle w:val="Sommario2"/>
        <w:tabs>
          <w:tab w:val="right" w:leader="dot" w:pos="9854"/>
        </w:tabs>
        <w:rPr>
          <w:rFonts w:ascii="Arial" w:eastAsiaTheme="minorEastAsia" w:hAnsi="Arial" w:cs="Arial"/>
          <w:noProof/>
          <w:sz w:val="22"/>
          <w:szCs w:val="22"/>
        </w:rPr>
      </w:pPr>
      <w:hyperlink w:anchor="_Toc11394688" w:history="1">
        <w:r w:rsidRPr="00AF0E31">
          <w:rPr>
            <w:rStyle w:val="Collegamentoipertestuale"/>
            <w:rFonts w:ascii="Arial" w:hAnsi="Arial" w:cs="Arial"/>
            <w:noProof/>
            <w:sz w:val="22"/>
            <w:szCs w:val="22"/>
          </w:rPr>
          <w:t>4.1 Organizzazione (qualità, ambiente, sicurezza, energia)</w:t>
        </w:r>
        <w:r w:rsidRPr="00AF0E31">
          <w:rPr>
            <w:rFonts w:ascii="Arial" w:hAnsi="Arial" w:cs="Arial"/>
            <w:noProof/>
            <w:webHidden/>
            <w:sz w:val="22"/>
            <w:szCs w:val="22"/>
          </w:rPr>
          <w:tab/>
        </w:r>
        <w:r w:rsidRPr="00AF0E31">
          <w:rPr>
            <w:rFonts w:ascii="Arial" w:hAnsi="Arial" w:cs="Arial"/>
            <w:noProof/>
            <w:webHidden/>
            <w:sz w:val="22"/>
            <w:szCs w:val="22"/>
          </w:rPr>
          <w:fldChar w:fldCharType="begin"/>
        </w:r>
        <w:r w:rsidRPr="00AF0E31">
          <w:rPr>
            <w:rFonts w:ascii="Arial" w:hAnsi="Arial" w:cs="Arial"/>
            <w:noProof/>
            <w:webHidden/>
            <w:sz w:val="22"/>
            <w:szCs w:val="22"/>
          </w:rPr>
          <w:instrText xml:space="preserve"> PAGEREF _Toc11394688 \h </w:instrText>
        </w:r>
        <w:r w:rsidRPr="00AF0E31">
          <w:rPr>
            <w:rFonts w:ascii="Arial" w:hAnsi="Arial" w:cs="Arial"/>
            <w:noProof/>
            <w:webHidden/>
            <w:sz w:val="22"/>
            <w:szCs w:val="22"/>
          </w:rPr>
        </w:r>
        <w:r w:rsidRPr="00AF0E31">
          <w:rPr>
            <w:rFonts w:ascii="Arial" w:hAnsi="Arial" w:cs="Arial"/>
            <w:noProof/>
            <w:webHidden/>
            <w:sz w:val="22"/>
            <w:szCs w:val="22"/>
          </w:rPr>
          <w:fldChar w:fldCharType="separate"/>
        </w:r>
        <w:r w:rsidRPr="00AF0E31">
          <w:rPr>
            <w:rFonts w:ascii="Arial" w:hAnsi="Arial" w:cs="Arial"/>
            <w:noProof/>
            <w:webHidden/>
            <w:sz w:val="22"/>
            <w:szCs w:val="22"/>
          </w:rPr>
          <w:t>4</w:t>
        </w:r>
        <w:r w:rsidRPr="00AF0E31">
          <w:rPr>
            <w:rFonts w:ascii="Arial" w:hAnsi="Arial" w:cs="Arial"/>
            <w:noProof/>
            <w:webHidden/>
            <w:sz w:val="22"/>
            <w:szCs w:val="22"/>
          </w:rPr>
          <w:fldChar w:fldCharType="end"/>
        </w:r>
      </w:hyperlink>
    </w:p>
    <w:p w:rsidR="00AF0E31" w:rsidRPr="00AF0E31" w:rsidRDefault="00AF0E31">
      <w:pPr>
        <w:pStyle w:val="Sommario2"/>
        <w:tabs>
          <w:tab w:val="right" w:leader="dot" w:pos="9854"/>
        </w:tabs>
        <w:rPr>
          <w:rFonts w:ascii="Arial" w:eastAsiaTheme="minorEastAsia" w:hAnsi="Arial" w:cs="Arial"/>
          <w:noProof/>
          <w:sz w:val="22"/>
          <w:szCs w:val="22"/>
        </w:rPr>
      </w:pPr>
      <w:hyperlink w:anchor="_Toc11394689" w:history="1">
        <w:r w:rsidRPr="00AF0E31">
          <w:rPr>
            <w:rStyle w:val="Collegamentoipertestuale"/>
            <w:rFonts w:ascii="Arial" w:hAnsi="Arial" w:cs="Arial"/>
            <w:noProof/>
            <w:sz w:val="22"/>
            <w:szCs w:val="22"/>
          </w:rPr>
          <w:t>4.2 Strumenti di misura ed apparecchiature di prova</w:t>
        </w:r>
        <w:r w:rsidRPr="00AF0E31">
          <w:rPr>
            <w:rFonts w:ascii="Arial" w:hAnsi="Arial" w:cs="Arial"/>
            <w:noProof/>
            <w:webHidden/>
            <w:sz w:val="22"/>
            <w:szCs w:val="22"/>
          </w:rPr>
          <w:tab/>
        </w:r>
        <w:r w:rsidRPr="00AF0E31">
          <w:rPr>
            <w:rFonts w:ascii="Arial" w:hAnsi="Arial" w:cs="Arial"/>
            <w:noProof/>
            <w:webHidden/>
            <w:sz w:val="22"/>
            <w:szCs w:val="22"/>
          </w:rPr>
          <w:fldChar w:fldCharType="begin"/>
        </w:r>
        <w:r w:rsidRPr="00AF0E31">
          <w:rPr>
            <w:rFonts w:ascii="Arial" w:hAnsi="Arial" w:cs="Arial"/>
            <w:noProof/>
            <w:webHidden/>
            <w:sz w:val="22"/>
            <w:szCs w:val="22"/>
          </w:rPr>
          <w:instrText xml:space="preserve"> PAGEREF _Toc11394689 \h </w:instrText>
        </w:r>
        <w:r w:rsidRPr="00AF0E31">
          <w:rPr>
            <w:rFonts w:ascii="Arial" w:hAnsi="Arial" w:cs="Arial"/>
            <w:noProof/>
            <w:webHidden/>
            <w:sz w:val="22"/>
            <w:szCs w:val="22"/>
          </w:rPr>
        </w:r>
        <w:r w:rsidRPr="00AF0E31">
          <w:rPr>
            <w:rFonts w:ascii="Arial" w:hAnsi="Arial" w:cs="Arial"/>
            <w:noProof/>
            <w:webHidden/>
            <w:sz w:val="22"/>
            <w:szCs w:val="22"/>
          </w:rPr>
          <w:fldChar w:fldCharType="separate"/>
        </w:r>
        <w:r w:rsidRPr="00AF0E31">
          <w:rPr>
            <w:rFonts w:ascii="Arial" w:hAnsi="Arial" w:cs="Arial"/>
            <w:noProof/>
            <w:webHidden/>
            <w:sz w:val="22"/>
            <w:szCs w:val="22"/>
          </w:rPr>
          <w:t>6</w:t>
        </w:r>
        <w:r w:rsidRPr="00AF0E31">
          <w:rPr>
            <w:rFonts w:ascii="Arial" w:hAnsi="Arial" w:cs="Arial"/>
            <w:noProof/>
            <w:webHidden/>
            <w:sz w:val="22"/>
            <w:szCs w:val="22"/>
          </w:rPr>
          <w:fldChar w:fldCharType="end"/>
        </w:r>
      </w:hyperlink>
    </w:p>
    <w:p w:rsidR="00AF0E31" w:rsidRPr="00AF0E31" w:rsidRDefault="00AF0E31">
      <w:pPr>
        <w:pStyle w:val="Sommario2"/>
        <w:tabs>
          <w:tab w:val="right" w:leader="dot" w:pos="9854"/>
        </w:tabs>
        <w:rPr>
          <w:rFonts w:ascii="Arial" w:eastAsiaTheme="minorEastAsia" w:hAnsi="Arial" w:cs="Arial"/>
          <w:noProof/>
          <w:sz w:val="22"/>
          <w:szCs w:val="22"/>
        </w:rPr>
      </w:pPr>
      <w:hyperlink w:anchor="_Toc11394690" w:history="1">
        <w:r w:rsidRPr="00AF0E31">
          <w:rPr>
            <w:rStyle w:val="Collegamentoipertestuale"/>
            <w:rFonts w:ascii="Arial" w:hAnsi="Arial" w:cs="Arial"/>
            <w:noProof/>
            <w:sz w:val="22"/>
            <w:szCs w:val="22"/>
          </w:rPr>
          <w:t>4.3 Prove e Controlli</w:t>
        </w:r>
        <w:r w:rsidRPr="00AF0E31">
          <w:rPr>
            <w:rFonts w:ascii="Arial" w:hAnsi="Arial" w:cs="Arial"/>
            <w:noProof/>
            <w:webHidden/>
            <w:sz w:val="22"/>
            <w:szCs w:val="22"/>
          </w:rPr>
          <w:tab/>
        </w:r>
        <w:r w:rsidRPr="00AF0E31">
          <w:rPr>
            <w:rFonts w:ascii="Arial" w:hAnsi="Arial" w:cs="Arial"/>
            <w:noProof/>
            <w:webHidden/>
            <w:sz w:val="22"/>
            <w:szCs w:val="22"/>
          </w:rPr>
          <w:fldChar w:fldCharType="begin"/>
        </w:r>
        <w:r w:rsidRPr="00AF0E31">
          <w:rPr>
            <w:rFonts w:ascii="Arial" w:hAnsi="Arial" w:cs="Arial"/>
            <w:noProof/>
            <w:webHidden/>
            <w:sz w:val="22"/>
            <w:szCs w:val="22"/>
          </w:rPr>
          <w:instrText xml:space="preserve"> PAGEREF _Toc11394690 \h </w:instrText>
        </w:r>
        <w:r w:rsidRPr="00AF0E31">
          <w:rPr>
            <w:rFonts w:ascii="Arial" w:hAnsi="Arial" w:cs="Arial"/>
            <w:noProof/>
            <w:webHidden/>
            <w:sz w:val="22"/>
            <w:szCs w:val="22"/>
          </w:rPr>
        </w:r>
        <w:r w:rsidRPr="00AF0E31">
          <w:rPr>
            <w:rFonts w:ascii="Arial" w:hAnsi="Arial" w:cs="Arial"/>
            <w:noProof/>
            <w:webHidden/>
            <w:sz w:val="22"/>
            <w:szCs w:val="22"/>
          </w:rPr>
          <w:fldChar w:fldCharType="separate"/>
        </w:r>
        <w:r w:rsidRPr="00AF0E31">
          <w:rPr>
            <w:rFonts w:ascii="Arial" w:hAnsi="Arial" w:cs="Arial"/>
            <w:noProof/>
            <w:webHidden/>
            <w:sz w:val="22"/>
            <w:szCs w:val="22"/>
          </w:rPr>
          <w:t>6</w:t>
        </w:r>
        <w:r w:rsidRPr="00AF0E31">
          <w:rPr>
            <w:rFonts w:ascii="Arial" w:hAnsi="Arial" w:cs="Arial"/>
            <w:noProof/>
            <w:webHidden/>
            <w:sz w:val="22"/>
            <w:szCs w:val="22"/>
          </w:rPr>
          <w:fldChar w:fldCharType="end"/>
        </w:r>
      </w:hyperlink>
    </w:p>
    <w:p w:rsidR="00AF0E31" w:rsidRPr="00AF0E31" w:rsidRDefault="00AF0E31">
      <w:pPr>
        <w:pStyle w:val="Sommario2"/>
        <w:tabs>
          <w:tab w:val="right" w:leader="dot" w:pos="9854"/>
        </w:tabs>
        <w:rPr>
          <w:rFonts w:ascii="Arial" w:eastAsiaTheme="minorEastAsia" w:hAnsi="Arial" w:cs="Arial"/>
          <w:noProof/>
          <w:sz w:val="22"/>
          <w:szCs w:val="22"/>
        </w:rPr>
      </w:pPr>
      <w:hyperlink w:anchor="_Toc11394691" w:history="1">
        <w:r w:rsidRPr="00AF0E31">
          <w:rPr>
            <w:rStyle w:val="Collegamentoipertestuale"/>
            <w:rFonts w:ascii="Arial" w:hAnsi="Arial" w:cs="Arial"/>
            <w:noProof/>
            <w:sz w:val="22"/>
            <w:szCs w:val="22"/>
          </w:rPr>
          <w:t>4.4 Processo produttivo</w:t>
        </w:r>
        <w:r w:rsidRPr="00AF0E31">
          <w:rPr>
            <w:rFonts w:ascii="Arial" w:hAnsi="Arial" w:cs="Arial"/>
            <w:noProof/>
            <w:webHidden/>
            <w:sz w:val="22"/>
            <w:szCs w:val="22"/>
          </w:rPr>
          <w:tab/>
        </w:r>
        <w:r w:rsidRPr="00AF0E31">
          <w:rPr>
            <w:rFonts w:ascii="Arial" w:hAnsi="Arial" w:cs="Arial"/>
            <w:noProof/>
            <w:webHidden/>
            <w:sz w:val="22"/>
            <w:szCs w:val="22"/>
          </w:rPr>
          <w:fldChar w:fldCharType="begin"/>
        </w:r>
        <w:r w:rsidRPr="00AF0E31">
          <w:rPr>
            <w:rFonts w:ascii="Arial" w:hAnsi="Arial" w:cs="Arial"/>
            <w:noProof/>
            <w:webHidden/>
            <w:sz w:val="22"/>
            <w:szCs w:val="22"/>
          </w:rPr>
          <w:instrText xml:space="preserve"> PAGEREF _Toc11394691 \h </w:instrText>
        </w:r>
        <w:r w:rsidRPr="00AF0E31">
          <w:rPr>
            <w:rFonts w:ascii="Arial" w:hAnsi="Arial" w:cs="Arial"/>
            <w:noProof/>
            <w:webHidden/>
            <w:sz w:val="22"/>
            <w:szCs w:val="22"/>
          </w:rPr>
        </w:r>
        <w:r w:rsidRPr="00AF0E31">
          <w:rPr>
            <w:rFonts w:ascii="Arial" w:hAnsi="Arial" w:cs="Arial"/>
            <w:noProof/>
            <w:webHidden/>
            <w:sz w:val="22"/>
            <w:szCs w:val="22"/>
          </w:rPr>
          <w:fldChar w:fldCharType="separate"/>
        </w:r>
        <w:r w:rsidRPr="00AF0E31">
          <w:rPr>
            <w:rFonts w:ascii="Arial" w:hAnsi="Arial" w:cs="Arial"/>
            <w:noProof/>
            <w:webHidden/>
            <w:sz w:val="22"/>
            <w:szCs w:val="22"/>
          </w:rPr>
          <w:t>7</w:t>
        </w:r>
        <w:r w:rsidRPr="00AF0E31">
          <w:rPr>
            <w:rFonts w:ascii="Arial" w:hAnsi="Arial" w:cs="Arial"/>
            <w:noProof/>
            <w:webHidden/>
            <w:sz w:val="22"/>
            <w:szCs w:val="22"/>
          </w:rPr>
          <w:fldChar w:fldCharType="end"/>
        </w:r>
      </w:hyperlink>
    </w:p>
    <w:p w:rsidR="00AF0E31" w:rsidRPr="00AF0E31" w:rsidRDefault="00AF0E31">
      <w:pPr>
        <w:pStyle w:val="Sommario2"/>
        <w:tabs>
          <w:tab w:val="right" w:leader="dot" w:pos="9854"/>
        </w:tabs>
        <w:rPr>
          <w:rFonts w:ascii="Arial" w:eastAsiaTheme="minorEastAsia" w:hAnsi="Arial" w:cs="Arial"/>
          <w:noProof/>
          <w:sz w:val="22"/>
          <w:szCs w:val="22"/>
        </w:rPr>
      </w:pPr>
      <w:hyperlink w:anchor="_Toc11394692" w:history="1">
        <w:r w:rsidRPr="00AF0E31">
          <w:rPr>
            <w:rStyle w:val="Collegamentoipertestuale"/>
            <w:rFonts w:ascii="Arial" w:hAnsi="Arial" w:cs="Arial"/>
            <w:noProof/>
            <w:sz w:val="22"/>
            <w:szCs w:val="22"/>
          </w:rPr>
          <w:t>4.5 Identificazione e conservazione del Prodotto</w:t>
        </w:r>
        <w:r w:rsidRPr="00AF0E31">
          <w:rPr>
            <w:rFonts w:ascii="Arial" w:hAnsi="Arial" w:cs="Arial"/>
            <w:noProof/>
            <w:webHidden/>
            <w:sz w:val="22"/>
            <w:szCs w:val="22"/>
          </w:rPr>
          <w:tab/>
        </w:r>
        <w:r w:rsidRPr="00AF0E31">
          <w:rPr>
            <w:rFonts w:ascii="Arial" w:hAnsi="Arial" w:cs="Arial"/>
            <w:noProof/>
            <w:webHidden/>
            <w:sz w:val="22"/>
            <w:szCs w:val="22"/>
          </w:rPr>
          <w:fldChar w:fldCharType="begin"/>
        </w:r>
        <w:r w:rsidRPr="00AF0E31">
          <w:rPr>
            <w:rFonts w:ascii="Arial" w:hAnsi="Arial" w:cs="Arial"/>
            <w:noProof/>
            <w:webHidden/>
            <w:sz w:val="22"/>
            <w:szCs w:val="22"/>
          </w:rPr>
          <w:instrText xml:space="preserve"> PAGEREF _Toc11394692 \h </w:instrText>
        </w:r>
        <w:r w:rsidRPr="00AF0E31">
          <w:rPr>
            <w:rFonts w:ascii="Arial" w:hAnsi="Arial" w:cs="Arial"/>
            <w:noProof/>
            <w:webHidden/>
            <w:sz w:val="22"/>
            <w:szCs w:val="22"/>
          </w:rPr>
        </w:r>
        <w:r w:rsidRPr="00AF0E31">
          <w:rPr>
            <w:rFonts w:ascii="Arial" w:hAnsi="Arial" w:cs="Arial"/>
            <w:noProof/>
            <w:webHidden/>
            <w:sz w:val="22"/>
            <w:szCs w:val="22"/>
          </w:rPr>
          <w:fldChar w:fldCharType="separate"/>
        </w:r>
        <w:r w:rsidRPr="00AF0E31">
          <w:rPr>
            <w:rFonts w:ascii="Arial" w:hAnsi="Arial" w:cs="Arial"/>
            <w:noProof/>
            <w:webHidden/>
            <w:sz w:val="22"/>
            <w:szCs w:val="22"/>
          </w:rPr>
          <w:t>7</w:t>
        </w:r>
        <w:r w:rsidRPr="00AF0E31">
          <w:rPr>
            <w:rFonts w:ascii="Arial" w:hAnsi="Arial" w:cs="Arial"/>
            <w:noProof/>
            <w:webHidden/>
            <w:sz w:val="22"/>
            <w:szCs w:val="22"/>
          </w:rPr>
          <w:fldChar w:fldCharType="end"/>
        </w:r>
      </w:hyperlink>
    </w:p>
    <w:p w:rsidR="00AF0E31" w:rsidRPr="00AF0E31" w:rsidRDefault="00AF0E31">
      <w:pPr>
        <w:pStyle w:val="Sommario2"/>
        <w:tabs>
          <w:tab w:val="right" w:leader="dot" w:pos="9854"/>
        </w:tabs>
        <w:rPr>
          <w:rFonts w:ascii="Arial" w:eastAsiaTheme="minorEastAsia" w:hAnsi="Arial" w:cs="Arial"/>
          <w:noProof/>
          <w:sz w:val="22"/>
          <w:szCs w:val="22"/>
        </w:rPr>
      </w:pPr>
      <w:hyperlink w:anchor="_Toc11394693" w:history="1">
        <w:r w:rsidRPr="00AF0E31">
          <w:rPr>
            <w:rStyle w:val="Collegamentoipertestuale"/>
            <w:rFonts w:ascii="Arial" w:hAnsi="Arial" w:cs="Arial"/>
            <w:noProof/>
            <w:sz w:val="22"/>
            <w:szCs w:val="22"/>
          </w:rPr>
          <w:t>4.6 Campioni depositati (tipici o limiti)</w:t>
        </w:r>
        <w:r w:rsidRPr="00AF0E31">
          <w:rPr>
            <w:rFonts w:ascii="Arial" w:hAnsi="Arial" w:cs="Arial"/>
            <w:noProof/>
            <w:webHidden/>
            <w:sz w:val="22"/>
            <w:szCs w:val="22"/>
          </w:rPr>
          <w:tab/>
        </w:r>
        <w:r w:rsidRPr="00AF0E31">
          <w:rPr>
            <w:rFonts w:ascii="Arial" w:hAnsi="Arial" w:cs="Arial"/>
            <w:noProof/>
            <w:webHidden/>
            <w:sz w:val="22"/>
            <w:szCs w:val="22"/>
          </w:rPr>
          <w:fldChar w:fldCharType="begin"/>
        </w:r>
        <w:r w:rsidRPr="00AF0E31">
          <w:rPr>
            <w:rFonts w:ascii="Arial" w:hAnsi="Arial" w:cs="Arial"/>
            <w:noProof/>
            <w:webHidden/>
            <w:sz w:val="22"/>
            <w:szCs w:val="22"/>
          </w:rPr>
          <w:instrText xml:space="preserve"> PAGEREF _Toc11394693 \h </w:instrText>
        </w:r>
        <w:r w:rsidRPr="00AF0E31">
          <w:rPr>
            <w:rFonts w:ascii="Arial" w:hAnsi="Arial" w:cs="Arial"/>
            <w:noProof/>
            <w:webHidden/>
            <w:sz w:val="22"/>
            <w:szCs w:val="22"/>
          </w:rPr>
        </w:r>
        <w:r w:rsidRPr="00AF0E31">
          <w:rPr>
            <w:rFonts w:ascii="Arial" w:hAnsi="Arial" w:cs="Arial"/>
            <w:noProof/>
            <w:webHidden/>
            <w:sz w:val="22"/>
            <w:szCs w:val="22"/>
          </w:rPr>
          <w:fldChar w:fldCharType="separate"/>
        </w:r>
        <w:r w:rsidRPr="00AF0E31">
          <w:rPr>
            <w:rFonts w:ascii="Arial" w:hAnsi="Arial" w:cs="Arial"/>
            <w:noProof/>
            <w:webHidden/>
            <w:sz w:val="22"/>
            <w:szCs w:val="22"/>
          </w:rPr>
          <w:t>7</w:t>
        </w:r>
        <w:r w:rsidRPr="00AF0E31">
          <w:rPr>
            <w:rFonts w:ascii="Arial" w:hAnsi="Arial" w:cs="Arial"/>
            <w:noProof/>
            <w:webHidden/>
            <w:sz w:val="22"/>
            <w:szCs w:val="22"/>
          </w:rPr>
          <w:fldChar w:fldCharType="end"/>
        </w:r>
      </w:hyperlink>
    </w:p>
    <w:p w:rsidR="00AF0E31" w:rsidRPr="00AF0E31" w:rsidRDefault="00AF0E31">
      <w:pPr>
        <w:pStyle w:val="Sommario2"/>
        <w:tabs>
          <w:tab w:val="right" w:leader="dot" w:pos="9854"/>
        </w:tabs>
        <w:rPr>
          <w:rFonts w:ascii="Arial" w:eastAsiaTheme="minorEastAsia" w:hAnsi="Arial" w:cs="Arial"/>
          <w:noProof/>
          <w:sz w:val="22"/>
          <w:szCs w:val="22"/>
        </w:rPr>
      </w:pPr>
      <w:hyperlink w:anchor="_Toc11394694" w:history="1">
        <w:r w:rsidRPr="00AF0E31">
          <w:rPr>
            <w:rStyle w:val="Collegamentoipertestuale"/>
            <w:rFonts w:ascii="Arial" w:hAnsi="Arial" w:cs="Arial"/>
            <w:noProof/>
            <w:sz w:val="22"/>
            <w:szCs w:val="22"/>
          </w:rPr>
          <w:t>4.7 Preserie per omologazione</w:t>
        </w:r>
        <w:r w:rsidRPr="00AF0E31">
          <w:rPr>
            <w:rFonts w:ascii="Arial" w:hAnsi="Arial" w:cs="Arial"/>
            <w:noProof/>
            <w:webHidden/>
            <w:sz w:val="22"/>
            <w:szCs w:val="22"/>
          </w:rPr>
          <w:tab/>
        </w:r>
        <w:r w:rsidRPr="00AF0E31">
          <w:rPr>
            <w:rFonts w:ascii="Arial" w:hAnsi="Arial" w:cs="Arial"/>
            <w:noProof/>
            <w:webHidden/>
            <w:sz w:val="22"/>
            <w:szCs w:val="22"/>
          </w:rPr>
          <w:fldChar w:fldCharType="begin"/>
        </w:r>
        <w:r w:rsidRPr="00AF0E31">
          <w:rPr>
            <w:rFonts w:ascii="Arial" w:hAnsi="Arial" w:cs="Arial"/>
            <w:noProof/>
            <w:webHidden/>
            <w:sz w:val="22"/>
            <w:szCs w:val="22"/>
          </w:rPr>
          <w:instrText xml:space="preserve"> PAGEREF _Toc11394694 \h </w:instrText>
        </w:r>
        <w:r w:rsidRPr="00AF0E31">
          <w:rPr>
            <w:rFonts w:ascii="Arial" w:hAnsi="Arial" w:cs="Arial"/>
            <w:noProof/>
            <w:webHidden/>
            <w:sz w:val="22"/>
            <w:szCs w:val="22"/>
          </w:rPr>
        </w:r>
        <w:r w:rsidRPr="00AF0E31">
          <w:rPr>
            <w:rFonts w:ascii="Arial" w:hAnsi="Arial" w:cs="Arial"/>
            <w:noProof/>
            <w:webHidden/>
            <w:sz w:val="22"/>
            <w:szCs w:val="22"/>
          </w:rPr>
          <w:fldChar w:fldCharType="separate"/>
        </w:r>
        <w:r w:rsidRPr="00AF0E31">
          <w:rPr>
            <w:rFonts w:ascii="Arial" w:hAnsi="Arial" w:cs="Arial"/>
            <w:noProof/>
            <w:webHidden/>
            <w:sz w:val="22"/>
            <w:szCs w:val="22"/>
          </w:rPr>
          <w:t>8</w:t>
        </w:r>
        <w:r w:rsidRPr="00AF0E31">
          <w:rPr>
            <w:rFonts w:ascii="Arial" w:hAnsi="Arial" w:cs="Arial"/>
            <w:noProof/>
            <w:webHidden/>
            <w:sz w:val="22"/>
            <w:szCs w:val="22"/>
          </w:rPr>
          <w:fldChar w:fldCharType="end"/>
        </w:r>
      </w:hyperlink>
    </w:p>
    <w:p w:rsidR="00AF0E31" w:rsidRPr="00AF0E31" w:rsidRDefault="00AF0E31">
      <w:pPr>
        <w:pStyle w:val="Sommario2"/>
        <w:tabs>
          <w:tab w:val="right" w:leader="dot" w:pos="9854"/>
        </w:tabs>
        <w:rPr>
          <w:rFonts w:ascii="Arial" w:eastAsiaTheme="minorEastAsia" w:hAnsi="Arial" w:cs="Arial"/>
          <w:noProof/>
          <w:sz w:val="22"/>
          <w:szCs w:val="22"/>
        </w:rPr>
      </w:pPr>
      <w:hyperlink w:anchor="_Toc11394695" w:history="1">
        <w:r w:rsidRPr="00AF0E31">
          <w:rPr>
            <w:rStyle w:val="Collegamentoipertestuale"/>
            <w:rFonts w:ascii="Arial" w:hAnsi="Arial" w:cs="Arial"/>
            <w:noProof/>
            <w:sz w:val="22"/>
            <w:szCs w:val="22"/>
          </w:rPr>
          <w:t>4.8 Forniture successive all’omologazione – Tipi di documenti di controllo</w:t>
        </w:r>
        <w:r w:rsidRPr="00AF0E31">
          <w:rPr>
            <w:rFonts w:ascii="Arial" w:hAnsi="Arial" w:cs="Arial"/>
            <w:noProof/>
            <w:webHidden/>
            <w:sz w:val="22"/>
            <w:szCs w:val="22"/>
          </w:rPr>
          <w:tab/>
        </w:r>
        <w:r w:rsidRPr="00AF0E31">
          <w:rPr>
            <w:rFonts w:ascii="Arial" w:hAnsi="Arial" w:cs="Arial"/>
            <w:noProof/>
            <w:webHidden/>
            <w:sz w:val="22"/>
            <w:szCs w:val="22"/>
          </w:rPr>
          <w:fldChar w:fldCharType="begin"/>
        </w:r>
        <w:r w:rsidRPr="00AF0E31">
          <w:rPr>
            <w:rFonts w:ascii="Arial" w:hAnsi="Arial" w:cs="Arial"/>
            <w:noProof/>
            <w:webHidden/>
            <w:sz w:val="22"/>
            <w:szCs w:val="22"/>
          </w:rPr>
          <w:instrText xml:space="preserve"> PAGEREF _Toc11394695 \h </w:instrText>
        </w:r>
        <w:r w:rsidRPr="00AF0E31">
          <w:rPr>
            <w:rFonts w:ascii="Arial" w:hAnsi="Arial" w:cs="Arial"/>
            <w:noProof/>
            <w:webHidden/>
            <w:sz w:val="22"/>
            <w:szCs w:val="22"/>
          </w:rPr>
        </w:r>
        <w:r w:rsidRPr="00AF0E31">
          <w:rPr>
            <w:rFonts w:ascii="Arial" w:hAnsi="Arial" w:cs="Arial"/>
            <w:noProof/>
            <w:webHidden/>
            <w:sz w:val="22"/>
            <w:szCs w:val="22"/>
          </w:rPr>
          <w:fldChar w:fldCharType="separate"/>
        </w:r>
        <w:r w:rsidRPr="00AF0E31">
          <w:rPr>
            <w:rFonts w:ascii="Arial" w:hAnsi="Arial" w:cs="Arial"/>
            <w:noProof/>
            <w:webHidden/>
            <w:sz w:val="22"/>
            <w:szCs w:val="22"/>
          </w:rPr>
          <w:t>8</w:t>
        </w:r>
        <w:r w:rsidRPr="00AF0E31">
          <w:rPr>
            <w:rFonts w:ascii="Arial" w:hAnsi="Arial" w:cs="Arial"/>
            <w:noProof/>
            <w:webHidden/>
            <w:sz w:val="22"/>
            <w:szCs w:val="22"/>
          </w:rPr>
          <w:fldChar w:fldCharType="end"/>
        </w:r>
      </w:hyperlink>
    </w:p>
    <w:p w:rsidR="00AF0E31" w:rsidRPr="00AF0E31" w:rsidRDefault="00AF0E31">
      <w:pPr>
        <w:pStyle w:val="Sommario2"/>
        <w:tabs>
          <w:tab w:val="right" w:leader="dot" w:pos="9854"/>
        </w:tabs>
        <w:rPr>
          <w:rFonts w:ascii="Arial" w:eastAsiaTheme="minorEastAsia" w:hAnsi="Arial" w:cs="Arial"/>
          <w:noProof/>
          <w:sz w:val="22"/>
          <w:szCs w:val="22"/>
        </w:rPr>
      </w:pPr>
      <w:hyperlink w:anchor="_Toc11394696" w:history="1">
        <w:r w:rsidRPr="00AF0E31">
          <w:rPr>
            <w:rStyle w:val="Collegamentoipertestuale"/>
            <w:rFonts w:ascii="Arial" w:hAnsi="Arial" w:cs="Arial"/>
            <w:noProof/>
            <w:sz w:val="22"/>
            <w:szCs w:val="22"/>
          </w:rPr>
          <w:t>4.9 Ispezioni c/o il Fornitore</w:t>
        </w:r>
        <w:r w:rsidRPr="00AF0E31">
          <w:rPr>
            <w:rFonts w:ascii="Arial" w:hAnsi="Arial" w:cs="Arial"/>
            <w:noProof/>
            <w:webHidden/>
            <w:sz w:val="22"/>
            <w:szCs w:val="22"/>
          </w:rPr>
          <w:tab/>
        </w:r>
        <w:r w:rsidRPr="00AF0E31">
          <w:rPr>
            <w:rFonts w:ascii="Arial" w:hAnsi="Arial" w:cs="Arial"/>
            <w:noProof/>
            <w:webHidden/>
            <w:sz w:val="22"/>
            <w:szCs w:val="22"/>
          </w:rPr>
          <w:fldChar w:fldCharType="begin"/>
        </w:r>
        <w:r w:rsidRPr="00AF0E31">
          <w:rPr>
            <w:rFonts w:ascii="Arial" w:hAnsi="Arial" w:cs="Arial"/>
            <w:noProof/>
            <w:webHidden/>
            <w:sz w:val="22"/>
            <w:szCs w:val="22"/>
          </w:rPr>
          <w:instrText xml:space="preserve"> PAGEREF _Toc11394696 \h </w:instrText>
        </w:r>
        <w:r w:rsidRPr="00AF0E31">
          <w:rPr>
            <w:rFonts w:ascii="Arial" w:hAnsi="Arial" w:cs="Arial"/>
            <w:noProof/>
            <w:webHidden/>
            <w:sz w:val="22"/>
            <w:szCs w:val="22"/>
          </w:rPr>
        </w:r>
        <w:r w:rsidRPr="00AF0E31">
          <w:rPr>
            <w:rFonts w:ascii="Arial" w:hAnsi="Arial" w:cs="Arial"/>
            <w:noProof/>
            <w:webHidden/>
            <w:sz w:val="22"/>
            <w:szCs w:val="22"/>
          </w:rPr>
          <w:fldChar w:fldCharType="separate"/>
        </w:r>
        <w:r w:rsidRPr="00AF0E31">
          <w:rPr>
            <w:rFonts w:ascii="Arial" w:hAnsi="Arial" w:cs="Arial"/>
            <w:noProof/>
            <w:webHidden/>
            <w:sz w:val="22"/>
            <w:szCs w:val="22"/>
          </w:rPr>
          <w:t>8</w:t>
        </w:r>
        <w:r w:rsidRPr="00AF0E31">
          <w:rPr>
            <w:rFonts w:ascii="Arial" w:hAnsi="Arial" w:cs="Arial"/>
            <w:noProof/>
            <w:webHidden/>
            <w:sz w:val="22"/>
            <w:szCs w:val="22"/>
          </w:rPr>
          <w:fldChar w:fldCharType="end"/>
        </w:r>
      </w:hyperlink>
    </w:p>
    <w:p w:rsidR="00AF0E31" w:rsidRPr="00AF0E31" w:rsidRDefault="00AF0E31">
      <w:pPr>
        <w:pStyle w:val="Sommario2"/>
        <w:tabs>
          <w:tab w:val="right" w:leader="dot" w:pos="9854"/>
        </w:tabs>
        <w:rPr>
          <w:rFonts w:ascii="Arial" w:eastAsiaTheme="minorEastAsia" w:hAnsi="Arial" w:cs="Arial"/>
          <w:noProof/>
          <w:sz w:val="22"/>
          <w:szCs w:val="22"/>
        </w:rPr>
      </w:pPr>
      <w:hyperlink w:anchor="_Toc11394697" w:history="1">
        <w:r w:rsidRPr="00AF0E31">
          <w:rPr>
            <w:rStyle w:val="Collegamentoipertestuale"/>
            <w:rFonts w:ascii="Arial" w:hAnsi="Arial" w:cs="Arial"/>
            <w:noProof/>
            <w:sz w:val="22"/>
            <w:szCs w:val="22"/>
          </w:rPr>
          <w:t>4.10 Valutazione del Fornitore</w:t>
        </w:r>
        <w:r w:rsidRPr="00AF0E31">
          <w:rPr>
            <w:rFonts w:ascii="Arial" w:hAnsi="Arial" w:cs="Arial"/>
            <w:noProof/>
            <w:webHidden/>
            <w:sz w:val="22"/>
            <w:szCs w:val="22"/>
          </w:rPr>
          <w:tab/>
        </w:r>
        <w:r w:rsidRPr="00AF0E31">
          <w:rPr>
            <w:rFonts w:ascii="Arial" w:hAnsi="Arial" w:cs="Arial"/>
            <w:noProof/>
            <w:webHidden/>
            <w:sz w:val="22"/>
            <w:szCs w:val="22"/>
          </w:rPr>
          <w:fldChar w:fldCharType="begin"/>
        </w:r>
        <w:r w:rsidRPr="00AF0E31">
          <w:rPr>
            <w:rFonts w:ascii="Arial" w:hAnsi="Arial" w:cs="Arial"/>
            <w:noProof/>
            <w:webHidden/>
            <w:sz w:val="22"/>
            <w:szCs w:val="22"/>
          </w:rPr>
          <w:instrText xml:space="preserve"> PAGEREF _Toc11394697 \h </w:instrText>
        </w:r>
        <w:r w:rsidRPr="00AF0E31">
          <w:rPr>
            <w:rFonts w:ascii="Arial" w:hAnsi="Arial" w:cs="Arial"/>
            <w:noProof/>
            <w:webHidden/>
            <w:sz w:val="22"/>
            <w:szCs w:val="22"/>
          </w:rPr>
        </w:r>
        <w:r w:rsidRPr="00AF0E31">
          <w:rPr>
            <w:rFonts w:ascii="Arial" w:hAnsi="Arial" w:cs="Arial"/>
            <w:noProof/>
            <w:webHidden/>
            <w:sz w:val="22"/>
            <w:szCs w:val="22"/>
          </w:rPr>
          <w:fldChar w:fldCharType="separate"/>
        </w:r>
        <w:r w:rsidRPr="00AF0E31">
          <w:rPr>
            <w:rFonts w:ascii="Arial" w:hAnsi="Arial" w:cs="Arial"/>
            <w:noProof/>
            <w:webHidden/>
            <w:sz w:val="22"/>
            <w:szCs w:val="22"/>
          </w:rPr>
          <w:t>9</w:t>
        </w:r>
        <w:r w:rsidRPr="00AF0E31">
          <w:rPr>
            <w:rFonts w:ascii="Arial" w:hAnsi="Arial" w:cs="Arial"/>
            <w:noProof/>
            <w:webHidden/>
            <w:sz w:val="22"/>
            <w:szCs w:val="22"/>
          </w:rPr>
          <w:fldChar w:fldCharType="end"/>
        </w:r>
      </w:hyperlink>
    </w:p>
    <w:p w:rsidR="00AF0E31" w:rsidRPr="00AF0E31" w:rsidRDefault="00AF0E31">
      <w:pPr>
        <w:pStyle w:val="Sommario2"/>
        <w:tabs>
          <w:tab w:val="right" w:leader="dot" w:pos="9854"/>
        </w:tabs>
        <w:rPr>
          <w:rFonts w:ascii="Arial" w:eastAsiaTheme="minorEastAsia" w:hAnsi="Arial" w:cs="Arial"/>
          <w:noProof/>
          <w:sz w:val="22"/>
          <w:szCs w:val="22"/>
        </w:rPr>
      </w:pPr>
      <w:hyperlink w:anchor="_Toc11394698" w:history="1">
        <w:r w:rsidRPr="00AF0E31">
          <w:rPr>
            <w:rStyle w:val="Collegamentoipertestuale"/>
            <w:rFonts w:ascii="Arial" w:hAnsi="Arial" w:cs="Arial"/>
            <w:noProof/>
            <w:sz w:val="22"/>
            <w:szCs w:val="22"/>
          </w:rPr>
          <w:t>4.11 Miglioramento Continuo</w:t>
        </w:r>
        <w:r w:rsidRPr="00AF0E31">
          <w:rPr>
            <w:rFonts w:ascii="Arial" w:hAnsi="Arial" w:cs="Arial"/>
            <w:noProof/>
            <w:webHidden/>
            <w:sz w:val="22"/>
            <w:szCs w:val="22"/>
          </w:rPr>
          <w:tab/>
        </w:r>
        <w:r w:rsidRPr="00AF0E31">
          <w:rPr>
            <w:rFonts w:ascii="Arial" w:hAnsi="Arial" w:cs="Arial"/>
            <w:noProof/>
            <w:webHidden/>
            <w:sz w:val="22"/>
            <w:szCs w:val="22"/>
          </w:rPr>
          <w:fldChar w:fldCharType="begin"/>
        </w:r>
        <w:r w:rsidRPr="00AF0E31">
          <w:rPr>
            <w:rFonts w:ascii="Arial" w:hAnsi="Arial" w:cs="Arial"/>
            <w:noProof/>
            <w:webHidden/>
            <w:sz w:val="22"/>
            <w:szCs w:val="22"/>
          </w:rPr>
          <w:instrText xml:space="preserve"> PAGEREF _Toc11394698 \h </w:instrText>
        </w:r>
        <w:r w:rsidRPr="00AF0E31">
          <w:rPr>
            <w:rFonts w:ascii="Arial" w:hAnsi="Arial" w:cs="Arial"/>
            <w:noProof/>
            <w:webHidden/>
            <w:sz w:val="22"/>
            <w:szCs w:val="22"/>
          </w:rPr>
        </w:r>
        <w:r w:rsidRPr="00AF0E31">
          <w:rPr>
            <w:rFonts w:ascii="Arial" w:hAnsi="Arial" w:cs="Arial"/>
            <w:noProof/>
            <w:webHidden/>
            <w:sz w:val="22"/>
            <w:szCs w:val="22"/>
          </w:rPr>
          <w:fldChar w:fldCharType="separate"/>
        </w:r>
        <w:r w:rsidRPr="00AF0E31">
          <w:rPr>
            <w:rFonts w:ascii="Arial" w:hAnsi="Arial" w:cs="Arial"/>
            <w:noProof/>
            <w:webHidden/>
            <w:sz w:val="22"/>
            <w:szCs w:val="22"/>
          </w:rPr>
          <w:t>10</w:t>
        </w:r>
        <w:r w:rsidRPr="00AF0E31">
          <w:rPr>
            <w:rFonts w:ascii="Arial" w:hAnsi="Arial" w:cs="Arial"/>
            <w:noProof/>
            <w:webHidden/>
            <w:sz w:val="22"/>
            <w:szCs w:val="22"/>
          </w:rPr>
          <w:fldChar w:fldCharType="end"/>
        </w:r>
      </w:hyperlink>
    </w:p>
    <w:p w:rsidR="00AF0E31" w:rsidRPr="00AF0E31" w:rsidRDefault="00AF0E31">
      <w:pPr>
        <w:pStyle w:val="Sommario2"/>
        <w:tabs>
          <w:tab w:val="right" w:leader="dot" w:pos="9854"/>
        </w:tabs>
        <w:rPr>
          <w:rFonts w:ascii="Arial" w:eastAsiaTheme="minorEastAsia" w:hAnsi="Arial" w:cs="Arial"/>
          <w:noProof/>
          <w:sz w:val="22"/>
          <w:szCs w:val="22"/>
        </w:rPr>
      </w:pPr>
      <w:hyperlink w:anchor="_Toc11394699" w:history="1">
        <w:r w:rsidRPr="00AF0E31">
          <w:rPr>
            <w:rStyle w:val="Collegamentoipertestuale"/>
            <w:rFonts w:ascii="Arial" w:hAnsi="Arial" w:cs="Arial"/>
            <w:noProof/>
            <w:sz w:val="22"/>
            <w:szCs w:val="22"/>
          </w:rPr>
          <w:t>4.12 Autocertificazione</w:t>
        </w:r>
        <w:r w:rsidRPr="00AF0E31">
          <w:rPr>
            <w:rFonts w:ascii="Arial" w:hAnsi="Arial" w:cs="Arial"/>
            <w:noProof/>
            <w:webHidden/>
            <w:sz w:val="22"/>
            <w:szCs w:val="22"/>
          </w:rPr>
          <w:tab/>
        </w:r>
        <w:r w:rsidRPr="00AF0E31">
          <w:rPr>
            <w:rFonts w:ascii="Arial" w:hAnsi="Arial" w:cs="Arial"/>
            <w:noProof/>
            <w:webHidden/>
            <w:sz w:val="22"/>
            <w:szCs w:val="22"/>
          </w:rPr>
          <w:fldChar w:fldCharType="begin"/>
        </w:r>
        <w:r w:rsidRPr="00AF0E31">
          <w:rPr>
            <w:rFonts w:ascii="Arial" w:hAnsi="Arial" w:cs="Arial"/>
            <w:noProof/>
            <w:webHidden/>
            <w:sz w:val="22"/>
            <w:szCs w:val="22"/>
          </w:rPr>
          <w:instrText xml:space="preserve"> PAGEREF _Toc11394699 \h </w:instrText>
        </w:r>
        <w:r w:rsidRPr="00AF0E31">
          <w:rPr>
            <w:rFonts w:ascii="Arial" w:hAnsi="Arial" w:cs="Arial"/>
            <w:noProof/>
            <w:webHidden/>
            <w:sz w:val="22"/>
            <w:szCs w:val="22"/>
          </w:rPr>
        </w:r>
        <w:r w:rsidRPr="00AF0E31">
          <w:rPr>
            <w:rFonts w:ascii="Arial" w:hAnsi="Arial" w:cs="Arial"/>
            <w:noProof/>
            <w:webHidden/>
            <w:sz w:val="22"/>
            <w:szCs w:val="22"/>
          </w:rPr>
          <w:fldChar w:fldCharType="separate"/>
        </w:r>
        <w:r w:rsidRPr="00AF0E31">
          <w:rPr>
            <w:rFonts w:ascii="Arial" w:hAnsi="Arial" w:cs="Arial"/>
            <w:noProof/>
            <w:webHidden/>
            <w:sz w:val="22"/>
            <w:szCs w:val="22"/>
          </w:rPr>
          <w:t>11</w:t>
        </w:r>
        <w:r w:rsidRPr="00AF0E31">
          <w:rPr>
            <w:rFonts w:ascii="Arial" w:hAnsi="Arial" w:cs="Arial"/>
            <w:noProof/>
            <w:webHidden/>
            <w:sz w:val="22"/>
            <w:szCs w:val="22"/>
          </w:rPr>
          <w:fldChar w:fldCharType="end"/>
        </w:r>
      </w:hyperlink>
    </w:p>
    <w:p w:rsidR="00AF0E31" w:rsidRPr="00AF0E31" w:rsidRDefault="00AF0E31">
      <w:pPr>
        <w:pStyle w:val="Sommario2"/>
        <w:tabs>
          <w:tab w:val="right" w:leader="dot" w:pos="9854"/>
        </w:tabs>
        <w:rPr>
          <w:rFonts w:ascii="Arial" w:eastAsiaTheme="minorEastAsia" w:hAnsi="Arial" w:cs="Arial"/>
          <w:noProof/>
          <w:sz w:val="22"/>
          <w:szCs w:val="22"/>
        </w:rPr>
      </w:pPr>
      <w:hyperlink w:anchor="_Toc11394700" w:history="1">
        <w:r w:rsidRPr="00AF0E31">
          <w:rPr>
            <w:rStyle w:val="Collegamentoipertestuale"/>
            <w:rFonts w:ascii="Arial" w:hAnsi="Arial" w:cs="Arial"/>
            <w:noProof/>
            <w:sz w:val="22"/>
            <w:szCs w:val="22"/>
          </w:rPr>
          <w:t>4.13 Controllo delle Forniture dei Subfornitori</w:t>
        </w:r>
        <w:r w:rsidRPr="00AF0E31">
          <w:rPr>
            <w:rFonts w:ascii="Arial" w:hAnsi="Arial" w:cs="Arial"/>
            <w:noProof/>
            <w:webHidden/>
            <w:sz w:val="22"/>
            <w:szCs w:val="22"/>
          </w:rPr>
          <w:tab/>
        </w:r>
        <w:r w:rsidRPr="00AF0E31">
          <w:rPr>
            <w:rFonts w:ascii="Arial" w:hAnsi="Arial" w:cs="Arial"/>
            <w:noProof/>
            <w:webHidden/>
            <w:sz w:val="22"/>
            <w:szCs w:val="22"/>
          </w:rPr>
          <w:fldChar w:fldCharType="begin"/>
        </w:r>
        <w:r w:rsidRPr="00AF0E31">
          <w:rPr>
            <w:rFonts w:ascii="Arial" w:hAnsi="Arial" w:cs="Arial"/>
            <w:noProof/>
            <w:webHidden/>
            <w:sz w:val="22"/>
            <w:szCs w:val="22"/>
          </w:rPr>
          <w:instrText xml:space="preserve"> PAGEREF _Toc11394700 \h </w:instrText>
        </w:r>
        <w:r w:rsidRPr="00AF0E31">
          <w:rPr>
            <w:rFonts w:ascii="Arial" w:hAnsi="Arial" w:cs="Arial"/>
            <w:noProof/>
            <w:webHidden/>
            <w:sz w:val="22"/>
            <w:szCs w:val="22"/>
          </w:rPr>
        </w:r>
        <w:r w:rsidRPr="00AF0E31">
          <w:rPr>
            <w:rFonts w:ascii="Arial" w:hAnsi="Arial" w:cs="Arial"/>
            <w:noProof/>
            <w:webHidden/>
            <w:sz w:val="22"/>
            <w:szCs w:val="22"/>
          </w:rPr>
          <w:fldChar w:fldCharType="separate"/>
        </w:r>
        <w:r w:rsidRPr="00AF0E31">
          <w:rPr>
            <w:rFonts w:ascii="Arial" w:hAnsi="Arial" w:cs="Arial"/>
            <w:noProof/>
            <w:webHidden/>
            <w:sz w:val="22"/>
            <w:szCs w:val="22"/>
          </w:rPr>
          <w:t>11</w:t>
        </w:r>
        <w:r w:rsidRPr="00AF0E31">
          <w:rPr>
            <w:rFonts w:ascii="Arial" w:hAnsi="Arial" w:cs="Arial"/>
            <w:noProof/>
            <w:webHidden/>
            <w:sz w:val="22"/>
            <w:szCs w:val="22"/>
          </w:rPr>
          <w:fldChar w:fldCharType="end"/>
        </w:r>
      </w:hyperlink>
    </w:p>
    <w:p w:rsidR="00AF0E31" w:rsidRPr="00AF0E31" w:rsidRDefault="00AF0E31" w:rsidP="00AF0E31">
      <w:pPr>
        <w:pStyle w:val="Sommario1"/>
        <w:rPr>
          <w:rFonts w:eastAsiaTheme="minorEastAsia"/>
        </w:rPr>
      </w:pPr>
      <w:hyperlink w:anchor="_Toc11394701" w:history="1">
        <w:r w:rsidRPr="00AF0E31">
          <w:rPr>
            <w:rStyle w:val="Collegamentoipertestuale"/>
          </w:rPr>
          <w:t>5 NON CONFORMITA’ DEL PRODOTTO</w:t>
        </w:r>
        <w:r w:rsidRPr="00AF0E31">
          <w:rPr>
            <w:webHidden/>
          </w:rPr>
          <w:tab/>
        </w:r>
        <w:r w:rsidRPr="00AF0E31">
          <w:rPr>
            <w:webHidden/>
          </w:rPr>
          <w:fldChar w:fldCharType="begin"/>
        </w:r>
        <w:r w:rsidRPr="00AF0E31">
          <w:rPr>
            <w:webHidden/>
          </w:rPr>
          <w:instrText xml:space="preserve"> PAGEREF _Toc11394701 \h </w:instrText>
        </w:r>
        <w:r w:rsidRPr="00AF0E31">
          <w:rPr>
            <w:webHidden/>
          </w:rPr>
        </w:r>
        <w:r w:rsidRPr="00AF0E31">
          <w:rPr>
            <w:webHidden/>
          </w:rPr>
          <w:fldChar w:fldCharType="separate"/>
        </w:r>
        <w:r w:rsidRPr="00AF0E31">
          <w:rPr>
            <w:webHidden/>
          </w:rPr>
          <w:t>11</w:t>
        </w:r>
        <w:r w:rsidRPr="00AF0E31">
          <w:rPr>
            <w:webHidden/>
          </w:rPr>
          <w:fldChar w:fldCharType="end"/>
        </w:r>
      </w:hyperlink>
    </w:p>
    <w:p w:rsidR="00AF0E31" w:rsidRPr="00AF0E31" w:rsidRDefault="00AF0E31">
      <w:pPr>
        <w:pStyle w:val="Sommario2"/>
        <w:tabs>
          <w:tab w:val="right" w:leader="dot" w:pos="9854"/>
        </w:tabs>
        <w:rPr>
          <w:rFonts w:ascii="Arial" w:eastAsiaTheme="minorEastAsia" w:hAnsi="Arial" w:cs="Arial"/>
          <w:noProof/>
          <w:sz w:val="22"/>
          <w:szCs w:val="22"/>
        </w:rPr>
      </w:pPr>
      <w:hyperlink w:anchor="_Toc11394702" w:history="1">
        <w:r w:rsidRPr="00AF0E31">
          <w:rPr>
            <w:rStyle w:val="Collegamentoipertestuale"/>
            <w:rFonts w:ascii="Arial" w:hAnsi="Arial" w:cs="Arial"/>
            <w:noProof/>
            <w:sz w:val="22"/>
            <w:szCs w:val="22"/>
          </w:rPr>
          <w:t>5.1 Gestione non conformità</w:t>
        </w:r>
        <w:r w:rsidRPr="00AF0E31">
          <w:rPr>
            <w:rFonts w:ascii="Arial" w:hAnsi="Arial" w:cs="Arial"/>
            <w:noProof/>
            <w:webHidden/>
            <w:sz w:val="22"/>
            <w:szCs w:val="22"/>
          </w:rPr>
          <w:tab/>
        </w:r>
        <w:r w:rsidRPr="00AF0E31">
          <w:rPr>
            <w:rFonts w:ascii="Arial" w:hAnsi="Arial" w:cs="Arial"/>
            <w:noProof/>
            <w:webHidden/>
            <w:sz w:val="22"/>
            <w:szCs w:val="22"/>
          </w:rPr>
          <w:fldChar w:fldCharType="begin"/>
        </w:r>
        <w:r w:rsidRPr="00AF0E31">
          <w:rPr>
            <w:rFonts w:ascii="Arial" w:hAnsi="Arial" w:cs="Arial"/>
            <w:noProof/>
            <w:webHidden/>
            <w:sz w:val="22"/>
            <w:szCs w:val="22"/>
          </w:rPr>
          <w:instrText xml:space="preserve"> PAGEREF _Toc11394702 \h </w:instrText>
        </w:r>
        <w:r w:rsidRPr="00AF0E31">
          <w:rPr>
            <w:rFonts w:ascii="Arial" w:hAnsi="Arial" w:cs="Arial"/>
            <w:noProof/>
            <w:webHidden/>
            <w:sz w:val="22"/>
            <w:szCs w:val="22"/>
          </w:rPr>
        </w:r>
        <w:r w:rsidRPr="00AF0E31">
          <w:rPr>
            <w:rFonts w:ascii="Arial" w:hAnsi="Arial" w:cs="Arial"/>
            <w:noProof/>
            <w:webHidden/>
            <w:sz w:val="22"/>
            <w:szCs w:val="22"/>
          </w:rPr>
          <w:fldChar w:fldCharType="separate"/>
        </w:r>
        <w:r w:rsidRPr="00AF0E31">
          <w:rPr>
            <w:rFonts w:ascii="Arial" w:hAnsi="Arial" w:cs="Arial"/>
            <w:noProof/>
            <w:webHidden/>
            <w:sz w:val="22"/>
            <w:szCs w:val="22"/>
          </w:rPr>
          <w:t>11</w:t>
        </w:r>
        <w:r w:rsidRPr="00AF0E31">
          <w:rPr>
            <w:rFonts w:ascii="Arial" w:hAnsi="Arial" w:cs="Arial"/>
            <w:noProof/>
            <w:webHidden/>
            <w:sz w:val="22"/>
            <w:szCs w:val="22"/>
          </w:rPr>
          <w:fldChar w:fldCharType="end"/>
        </w:r>
      </w:hyperlink>
    </w:p>
    <w:p w:rsidR="00AF0E31" w:rsidRPr="00AF0E31" w:rsidRDefault="00AF0E31">
      <w:pPr>
        <w:pStyle w:val="Sommario2"/>
        <w:tabs>
          <w:tab w:val="right" w:leader="dot" w:pos="9854"/>
        </w:tabs>
        <w:rPr>
          <w:rFonts w:ascii="Arial" w:eastAsiaTheme="minorEastAsia" w:hAnsi="Arial" w:cs="Arial"/>
          <w:noProof/>
          <w:sz w:val="22"/>
          <w:szCs w:val="22"/>
        </w:rPr>
      </w:pPr>
      <w:hyperlink w:anchor="_Toc11394703" w:history="1">
        <w:r w:rsidRPr="00AF0E31">
          <w:rPr>
            <w:rStyle w:val="Collegamentoipertestuale"/>
            <w:rFonts w:ascii="Arial" w:hAnsi="Arial" w:cs="Arial"/>
            <w:noProof/>
            <w:sz w:val="22"/>
            <w:szCs w:val="22"/>
          </w:rPr>
          <w:t>5.2 Reso</w:t>
        </w:r>
        <w:r w:rsidRPr="00AF0E31">
          <w:rPr>
            <w:rFonts w:ascii="Arial" w:hAnsi="Arial" w:cs="Arial"/>
            <w:noProof/>
            <w:webHidden/>
            <w:sz w:val="22"/>
            <w:szCs w:val="22"/>
          </w:rPr>
          <w:tab/>
        </w:r>
        <w:r w:rsidRPr="00AF0E31">
          <w:rPr>
            <w:rFonts w:ascii="Arial" w:hAnsi="Arial" w:cs="Arial"/>
            <w:noProof/>
            <w:webHidden/>
            <w:sz w:val="22"/>
            <w:szCs w:val="22"/>
          </w:rPr>
          <w:fldChar w:fldCharType="begin"/>
        </w:r>
        <w:r w:rsidRPr="00AF0E31">
          <w:rPr>
            <w:rFonts w:ascii="Arial" w:hAnsi="Arial" w:cs="Arial"/>
            <w:noProof/>
            <w:webHidden/>
            <w:sz w:val="22"/>
            <w:szCs w:val="22"/>
          </w:rPr>
          <w:instrText xml:space="preserve"> PAGEREF _Toc11394703 \h </w:instrText>
        </w:r>
        <w:r w:rsidRPr="00AF0E31">
          <w:rPr>
            <w:rFonts w:ascii="Arial" w:hAnsi="Arial" w:cs="Arial"/>
            <w:noProof/>
            <w:webHidden/>
            <w:sz w:val="22"/>
            <w:szCs w:val="22"/>
          </w:rPr>
        </w:r>
        <w:r w:rsidRPr="00AF0E31">
          <w:rPr>
            <w:rFonts w:ascii="Arial" w:hAnsi="Arial" w:cs="Arial"/>
            <w:noProof/>
            <w:webHidden/>
            <w:sz w:val="22"/>
            <w:szCs w:val="22"/>
          </w:rPr>
          <w:fldChar w:fldCharType="separate"/>
        </w:r>
        <w:r w:rsidRPr="00AF0E31">
          <w:rPr>
            <w:rFonts w:ascii="Arial" w:hAnsi="Arial" w:cs="Arial"/>
            <w:noProof/>
            <w:webHidden/>
            <w:sz w:val="22"/>
            <w:szCs w:val="22"/>
          </w:rPr>
          <w:t>12</w:t>
        </w:r>
        <w:r w:rsidRPr="00AF0E31">
          <w:rPr>
            <w:rFonts w:ascii="Arial" w:hAnsi="Arial" w:cs="Arial"/>
            <w:noProof/>
            <w:webHidden/>
            <w:sz w:val="22"/>
            <w:szCs w:val="22"/>
          </w:rPr>
          <w:fldChar w:fldCharType="end"/>
        </w:r>
      </w:hyperlink>
    </w:p>
    <w:p w:rsidR="00AF0E31" w:rsidRPr="00AF0E31" w:rsidRDefault="00AF0E31">
      <w:pPr>
        <w:pStyle w:val="Sommario2"/>
        <w:tabs>
          <w:tab w:val="right" w:leader="dot" w:pos="9854"/>
        </w:tabs>
        <w:rPr>
          <w:rFonts w:ascii="Arial" w:eastAsiaTheme="minorEastAsia" w:hAnsi="Arial" w:cs="Arial"/>
          <w:noProof/>
          <w:sz w:val="22"/>
          <w:szCs w:val="22"/>
        </w:rPr>
      </w:pPr>
      <w:hyperlink w:anchor="_Toc11394704" w:history="1">
        <w:r w:rsidRPr="00AF0E31">
          <w:rPr>
            <w:rStyle w:val="Collegamentoipertestuale"/>
            <w:rFonts w:ascii="Arial" w:hAnsi="Arial" w:cs="Arial"/>
            <w:noProof/>
            <w:sz w:val="22"/>
            <w:szCs w:val="22"/>
          </w:rPr>
          <w:t>5.3 Selezione e/o Rilavorazione</w:t>
        </w:r>
        <w:r w:rsidRPr="00AF0E31">
          <w:rPr>
            <w:rFonts w:ascii="Arial" w:hAnsi="Arial" w:cs="Arial"/>
            <w:noProof/>
            <w:webHidden/>
            <w:sz w:val="22"/>
            <w:szCs w:val="22"/>
          </w:rPr>
          <w:tab/>
        </w:r>
        <w:r w:rsidRPr="00AF0E31">
          <w:rPr>
            <w:rFonts w:ascii="Arial" w:hAnsi="Arial" w:cs="Arial"/>
            <w:noProof/>
            <w:webHidden/>
            <w:sz w:val="22"/>
            <w:szCs w:val="22"/>
          </w:rPr>
          <w:fldChar w:fldCharType="begin"/>
        </w:r>
        <w:r w:rsidRPr="00AF0E31">
          <w:rPr>
            <w:rFonts w:ascii="Arial" w:hAnsi="Arial" w:cs="Arial"/>
            <w:noProof/>
            <w:webHidden/>
            <w:sz w:val="22"/>
            <w:szCs w:val="22"/>
          </w:rPr>
          <w:instrText xml:space="preserve"> PAGEREF _Toc11394704 \h </w:instrText>
        </w:r>
        <w:r w:rsidRPr="00AF0E31">
          <w:rPr>
            <w:rFonts w:ascii="Arial" w:hAnsi="Arial" w:cs="Arial"/>
            <w:noProof/>
            <w:webHidden/>
            <w:sz w:val="22"/>
            <w:szCs w:val="22"/>
          </w:rPr>
        </w:r>
        <w:r w:rsidRPr="00AF0E31">
          <w:rPr>
            <w:rFonts w:ascii="Arial" w:hAnsi="Arial" w:cs="Arial"/>
            <w:noProof/>
            <w:webHidden/>
            <w:sz w:val="22"/>
            <w:szCs w:val="22"/>
          </w:rPr>
          <w:fldChar w:fldCharType="separate"/>
        </w:r>
        <w:r w:rsidRPr="00AF0E31">
          <w:rPr>
            <w:rFonts w:ascii="Arial" w:hAnsi="Arial" w:cs="Arial"/>
            <w:noProof/>
            <w:webHidden/>
            <w:sz w:val="22"/>
            <w:szCs w:val="22"/>
          </w:rPr>
          <w:t>12</w:t>
        </w:r>
        <w:r w:rsidRPr="00AF0E31">
          <w:rPr>
            <w:rFonts w:ascii="Arial" w:hAnsi="Arial" w:cs="Arial"/>
            <w:noProof/>
            <w:webHidden/>
            <w:sz w:val="22"/>
            <w:szCs w:val="22"/>
          </w:rPr>
          <w:fldChar w:fldCharType="end"/>
        </w:r>
      </w:hyperlink>
    </w:p>
    <w:p w:rsidR="00AF0E31" w:rsidRPr="00AF0E31" w:rsidRDefault="00AF0E31">
      <w:pPr>
        <w:pStyle w:val="Sommario2"/>
        <w:tabs>
          <w:tab w:val="right" w:leader="dot" w:pos="9854"/>
        </w:tabs>
        <w:rPr>
          <w:rFonts w:ascii="Arial" w:eastAsiaTheme="minorEastAsia" w:hAnsi="Arial" w:cs="Arial"/>
          <w:noProof/>
          <w:sz w:val="22"/>
          <w:szCs w:val="22"/>
        </w:rPr>
      </w:pPr>
      <w:hyperlink w:anchor="_Toc11394705" w:history="1">
        <w:r w:rsidRPr="00AF0E31">
          <w:rPr>
            <w:rStyle w:val="Collegamentoipertestuale"/>
            <w:rFonts w:ascii="Arial" w:hAnsi="Arial" w:cs="Arial"/>
            <w:noProof/>
            <w:sz w:val="22"/>
            <w:szCs w:val="22"/>
          </w:rPr>
          <w:t>5.4 Deroga</w:t>
        </w:r>
        <w:r w:rsidRPr="00AF0E31">
          <w:rPr>
            <w:rFonts w:ascii="Arial" w:hAnsi="Arial" w:cs="Arial"/>
            <w:noProof/>
            <w:webHidden/>
            <w:sz w:val="22"/>
            <w:szCs w:val="22"/>
          </w:rPr>
          <w:tab/>
        </w:r>
        <w:r w:rsidRPr="00AF0E31">
          <w:rPr>
            <w:rFonts w:ascii="Arial" w:hAnsi="Arial" w:cs="Arial"/>
            <w:noProof/>
            <w:webHidden/>
            <w:sz w:val="22"/>
            <w:szCs w:val="22"/>
          </w:rPr>
          <w:fldChar w:fldCharType="begin"/>
        </w:r>
        <w:r w:rsidRPr="00AF0E31">
          <w:rPr>
            <w:rFonts w:ascii="Arial" w:hAnsi="Arial" w:cs="Arial"/>
            <w:noProof/>
            <w:webHidden/>
            <w:sz w:val="22"/>
            <w:szCs w:val="22"/>
          </w:rPr>
          <w:instrText xml:space="preserve"> PAGEREF _Toc11394705 \h </w:instrText>
        </w:r>
        <w:r w:rsidRPr="00AF0E31">
          <w:rPr>
            <w:rFonts w:ascii="Arial" w:hAnsi="Arial" w:cs="Arial"/>
            <w:noProof/>
            <w:webHidden/>
            <w:sz w:val="22"/>
            <w:szCs w:val="22"/>
          </w:rPr>
        </w:r>
        <w:r w:rsidRPr="00AF0E31">
          <w:rPr>
            <w:rFonts w:ascii="Arial" w:hAnsi="Arial" w:cs="Arial"/>
            <w:noProof/>
            <w:webHidden/>
            <w:sz w:val="22"/>
            <w:szCs w:val="22"/>
          </w:rPr>
          <w:fldChar w:fldCharType="separate"/>
        </w:r>
        <w:r w:rsidRPr="00AF0E31">
          <w:rPr>
            <w:rFonts w:ascii="Arial" w:hAnsi="Arial" w:cs="Arial"/>
            <w:noProof/>
            <w:webHidden/>
            <w:sz w:val="22"/>
            <w:szCs w:val="22"/>
          </w:rPr>
          <w:t>12</w:t>
        </w:r>
        <w:r w:rsidRPr="00AF0E31">
          <w:rPr>
            <w:rFonts w:ascii="Arial" w:hAnsi="Arial" w:cs="Arial"/>
            <w:noProof/>
            <w:webHidden/>
            <w:sz w:val="22"/>
            <w:szCs w:val="22"/>
          </w:rPr>
          <w:fldChar w:fldCharType="end"/>
        </w:r>
      </w:hyperlink>
    </w:p>
    <w:p w:rsidR="00AF0E31" w:rsidRPr="00AF0E31" w:rsidRDefault="00AF0E31">
      <w:pPr>
        <w:pStyle w:val="Sommario2"/>
        <w:tabs>
          <w:tab w:val="right" w:leader="dot" w:pos="9854"/>
        </w:tabs>
        <w:rPr>
          <w:rFonts w:ascii="Arial" w:eastAsiaTheme="minorEastAsia" w:hAnsi="Arial" w:cs="Arial"/>
          <w:noProof/>
          <w:sz w:val="22"/>
          <w:szCs w:val="22"/>
        </w:rPr>
      </w:pPr>
      <w:hyperlink w:anchor="_Toc11394706" w:history="1">
        <w:r w:rsidRPr="00AF0E31">
          <w:rPr>
            <w:rStyle w:val="Collegamentoipertestuale"/>
            <w:rFonts w:ascii="Arial" w:hAnsi="Arial" w:cs="Arial"/>
            <w:noProof/>
            <w:sz w:val="22"/>
            <w:szCs w:val="22"/>
          </w:rPr>
          <w:t>5.5 Gestione non conformità in utenza</w:t>
        </w:r>
        <w:r w:rsidRPr="00AF0E31">
          <w:rPr>
            <w:rFonts w:ascii="Arial" w:hAnsi="Arial" w:cs="Arial"/>
            <w:noProof/>
            <w:webHidden/>
            <w:sz w:val="22"/>
            <w:szCs w:val="22"/>
          </w:rPr>
          <w:tab/>
        </w:r>
        <w:r w:rsidRPr="00AF0E31">
          <w:rPr>
            <w:rFonts w:ascii="Arial" w:hAnsi="Arial" w:cs="Arial"/>
            <w:noProof/>
            <w:webHidden/>
            <w:sz w:val="22"/>
            <w:szCs w:val="22"/>
          </w:rPr>
          <w:fldChar w:fldCharType="begin"/>
        </w:r>
        <w:r w:rsidRPr="00AF0E31">
          <w:rPr>
            <w:rFonts w:ascii="Arial" w:hAnsi="Arial" w:cs="Arial"/>
            <w:noProof/>
            <w:webHidden/>
            <w:sz w:val="22"/>
            <w:szCs w:val="22"/>
          </w:rPr>
          <w:instrText xml:space="preserve"> PAGEREF _Toc11394706 \h </w:instrText>
        </w:r>
        <w:r w:rsidRPr="00AF0E31">
          <w:rPr>
            <w:rFonts w:ascii="Arial" w:hAnsi="Arial" w:cs="Arial"/>
            <w:noProof/>
            <w:webHidden/>
            <w:sz w:val="22"/>
            <w:szCs w:val="22"/>
          </w:rPr>
        </w:r>
        <w:r w:rsidRPr="00AF0E31">
          <w:rPr>
            <w:rFonts w:ascii="Arial" w:hAnsi="Arial" w:cs="Arial"/>
            <w:noProof/>
            <w:webHidden/>
            <w:sz w:val="22"/>
            <w:szCs w:val="22"/>
          </w:rPr>
          <w:fldChar w:fldCharType="separate"/>
        </w:r>
        <w:r w:rsidRPr="00AF0E31">
          <w:rPr>
            <w:rFonts w:ascii="Arial" w:hAnsi="Arial" w:cs="Arial"/>
            <w:noProof/>
            <w:webHidden/>
            <w:sz w:val="22"/>
            <w:szCs w:val="22"/>
          </w:rPr>
          <w:t>13</w:t>
        </w:r>
        <w:r w:rsidRPr="00AF0E31">
          <w:rPr>
            <w:rFonts w:ascii="Arial" w:hAnsi="Arial" w:cs="Arial"/>
            <w:noProof/>
            <w:webHidden/>
            <w:sz w:val="22"/>
            <w:szCs w:val="22"/>
          </w:rPr>
          <w:fldChar w:fldCharType="end"/>
        </w:r>
      </w:hyperlink>
    </w:p>
    <w:p w:rsidR="00AF0E31" w:rsidRPr="00AF0E31" w:rsidRDefault="00AF0E31" w:rsidP="00AF0E31">
      <w:pPr>
        <w:pStyle w:val="Sommario1"/>
        <w:rPr>
          <w:rFonts w:eastAsiaTheme="minorEastAsia"/>
        </w:rPr>
      </w:pPr>
      <w:hyperlink w:anchor="_Toc11394707" w:history="1">
        <w:r w:rsidRPr="00AF0E31">
          <w:rPr>
            <w:rStyle w:val="Collegamentoipertestuale"/>
          </w:rPr>
          <w:t>6 MODIFICHE</w:t>
        </w:r>
        <w:r w:rsidRPr="00AF0E31">
          <w:rPr>
            <w:webHidden/>
          </w:rPr>
          <w:tab/>
        </w:r>
        <w:r w:rsidRPr="00AF0E31">
          <w:rPr>
            <w:webHidden/>
          </w:rPr>
          <w:fldChar w:fldCharType="begin"/>
        </w:r>
        <w:r w:rsidRPr="00AF0E31">
          <w:rPr>
            <w:webHidden/>
          </w:rPr>
          <w:instrText xml:space="preserve"> PAGEREF _Toc11394707 \h </w:instrText>
        </w:r>
        <w:r w:rsidRPr="00AF0E31">
          <w:rPr>
            <w:webHidden/>
          </w:rPr>
        </w:r>
        <w:r w:rsidRPr="00AF0E31">
          <w:rPr>
            <w:webHidden/>
          </w:rPr>
          <w:fldChar w:fldCharType="separate"/>
        </w:r>
        <w:r w:rsidRPr="00AF0E31">
          <w:rPr>
            <w:webHidden/>
          </w:rPr>
          <w:t>13</w:t>
        </w:r>
        <w:r w:rsidRPr="00AF0E31">
          <w:rPr>
            <w:webHidden/>
          </w:rPr>
          <w:fldChar w:fldCharType="end"/>
        </w:r>
      </w:hyperlink>
    </w:p>
    <w:p w:rsidR="00AF0E31" w:rsidRPr="00AF0E31" w:rsidRDefault="00AF0E31" w:rsidP="00AF0E31">
      <w:pPr>
        <w:pStyle w:val="Sommario1"/>
        <w:rPr>
          <w:rFonts w:eastAsiaTheme="minorEastAsia"/>
        </w:rPr>
      </w:pPr>
      <w:hyperlink w:anchor="_Toc11394708" w:history="1">
        <w:r w:rsidRPr="00AF0E31">
          <w:rPr>
            <w:rStyle w:val="Collegamentoipertestuale"/>
          </w:rPr>
          <w:t>7 POLIZZA ASSICURATIVA</w:t>
        </w:r>
        <w:r w:rsidRPr="00AF0E31">
          <w:rPr>
            <w:webHidden/>
          </w:rPr>
          <w:tab/>
        </w:r>
        <w:r w:rsidRPr="00AF0E31">
          <w:rPr>
            <w:webHidden/>
          </w:rPr>
          <w:fldChar w:fldCharType="begin"/>
        </w:r>
        <w:r w:rsidRPr="00AF0E31">
          <w:rPr>
            <w:webHidden/>
          </w:rPr>
          <w:instrText xml:space="preserve"> PAGEREF _Toc11394708 \h </w:instrText>
        </w:r>
        <w:r w:rsidRPr="00AF0E31">
          <w:rPr>
            <w:webHidden/>
          </w:rPr>
        </w:r>
        <w:r w:rsidRPr="00AF0E31">
          <w:rPr>
            <w:webHidden/>
          </w:rPr>
          <w:fldChar w:fldCharType="separate"/>
        </w:r>
        <w:r w:rsidRPr="00AF0E31">
          <w:rPr>
            <w:webHidden/>
          </w:rPr>
          <w:t>13</w:t>
        </w:r>
        <w:r w:rsidRPr="00AF0E31">
          <w:rPr>
            <w:webHidden/>
          </w:rPr>
          <w:fldChar w:fldCharType="end"/>
        </w:r>
      </w:hyperlink>
    </w:p>
    <w:p w:rsidR="00AF0E31" w:rsidRPr="00AF0E31" w:rsidRDefault="00AF0E31" w:rsidP="00AF0E31">
      <w:pPr>
        <w:pStyle w:val="Sommario1"/>
        <w:rPr>
          <w:rFonts w:eastAsiaTheme="minorEastAsia"/>
        </w:rPr>
      </w:pPr>
      <w:hyperlink w:anchor="_Toc11394709" w:history="1">
        <w:r w:rsidRPr="00AF0E31">
          <w:rPr>
            <w:rStyle w:val="Collegamentoipertestuale"/>
          </w:rPr>
          <w:t>8 CONTROVERSIE, LEGGE APPLICABILE E FORO COMPETENTE</w:t>
        </w:r>
        <w:r w:rsidRPr="00AF0E31">
          <w:rPr>
            <w:webHidden/>
          </w:rPr>
          <w:tab/>
        </w:r>
        <w:r w:rsidRPr="00AF0E31">
          <w:rPr>
            <w:webHidden/>
          </w:rPr>
          <w:fldChar w:fldCharType="begin"/>
        </w:r>
        <w:r w:rsidRPr="00AF0E31">
          <w:rPr>
            <w:webHidden/>
          </w:rPr>
          <w:instrText xml:space="preserve"> PAGEREF _Toc11394709 \h </w:instrText>
        </w:r>
        <w:r w:rsidRPr="00AF0E31">
          <w:rPr>
            <w:webHidden/>
          </w:rPr>
        </w:r>
        <w:r w:rsidRPr="00AF0E31">
          <w:rPr>
            <w:webHidden/>
          </w:rPr>
          <w:fldChar w:fldCharType="separate"/>
        </w:r>
        <w:r w:rsidRPr="00AF0E31">
          <w:rPr>
            <w:webHidden/>
          </w:rPr>
          <w:t>13</w:t>
        </w:r>
        <w:r w:rsidRPr="00AF0E31">
          <w:rPr>
            <w:webHidden/>
          </w:rPr>
          <w:fldChar w:fldCharType="end"/>
        </w:r>
      </w:hyperlink>
    </w:p>
    <w:p w:rsidR="009C0F06" w:rsidRPr="00AF0E31" w:rsidRDefault="00826CC3" w:rsidP="00853267">
      <w:pPr>
        <w:ind w:right="-1"/>
        <w:jc w:val="both"/>
        <w:rPr>
          <w:rFonts w:ascii="Arial" w:hAnsi="Arial" w:cs="Arial"/>
          <w:sz w:val="22"/>
          <w:szCs w:val="22"/>
        </w:rPr>
      </w:pPr>
      <w:r w:rsidRPr="00AF0E31">
        <w:rPr>
          <w:rFonts w:ascii="Arial" w:hAnsi="Arial" w:cs="Arial"/>
          <w:sz w:val="22"/>
          <w:szCs w:val="22"/>
        </w:rPr>
        <w:fldChar w:fldCharType="end"/>
      </w:r>
      <w:r w:rsidR="009C0F06" w:rsidRPr="00AF0E31">
        <w:rPr>
          <w:rFonts w:ascii="Arial" w:hAnsi="Arial" w:cs="Arial"/>
          <w:sz w:val="22"/>
          <w:szCs w:val="22"/>
        </w:rPr>
        <w:br w:type="page"/>
      </w:r>
    </w:p>
    <w:p w:rsidR="00EC7CD7" w:rsidRPr="00D800F4" w:rsidRDefault="00AD6E6E" w:rsidP="009C0F06">
      <w:pPr>
        <w:pStyle w:val="Titolo1"/>
        <w:rPr>
          <w:rFonts w:ascii="Arial" w:hAnsi="Arial" w:cs="Arial"/>
          <w:b/>
          <w:sz w:val="22"/>
          <w:szCs w:val="22"/>
        </w:rPr>
      </w:pPr>
      <w:bookmarkStart w:id="0" w:name="_Toc11394684"/>
      <w:r w:rsidRPr="00D800F4">
        <w:rPr>
          <w:rFonts w:ascii="Arial" w:hAnsi="Arial" w:cs="Arial"/>
          <w:b/>
          <w:sz w:val="22"/>
          <w:szCs w:val="22"/>
        </w:rPr>
        <w:lastRenderedPageBreak/>
        <w:t xml:space="preserve">1 </w:t>
      </w:r>
      <w:r w:rsidR="00066B80" w:rsidRPr="00D800F4">
        <w:rPr>
          <w:rFonts w:ascii="Arial" w:hAnsi="Arial" w:cs="Arial"/>
          <w:b/>
          <w:sz w:val="22"/>
          <w:szCs w:val="22"/>
        </w:rPr>
        <w:t xml:space="preserve">PREMESSA E </w:t>
      </w:r>
      <w:r w:rsidR="00EC7CD7" w:rsidRPr="00D800F4">
        <w:rPr>
          <w:rFonts w:ascii="Arial" w:hAnsi="Arial" w:cs="Arial"/>
          <w:b/>
          <w:sz w:val="22"/>
          <w:szCs w:val="22"/>
        </w:rPr>
        <w:t>DEFINIZIONI</w:t>
      </w:r>
      <w:bookmarkEnd w:id="0"/>
    </w:p>
    <w:p w:rsidR="00EC7CD7" w:rsidRPr="00D800F4" w:rsidRDefault="00EC7CD7" w:rsidP="00EC7CD7">
      <w:pPr>
        <w:pStyle w:val="Corpodeltesto2"/>
        <w:rPr>
          <w:rFonts w:cs="Arial"/>
          <w:b/>
          <w:szCs w:val="22"/>
        </w:rPr>
      </w:pPr>
    </w:p>
    <w:p w:rsidR="00E06A9F" w:rsidRPr="00D800F4" w:rsidRDefault="00E06A9F" w:rsidP="004F07FF">
      <w:pPr>
        <w:numPr>
          <w:ilvl w:val="1"/>
          <w:numId w:val="28"/>
        </w:numPr>
        <w:ind w:left="709" w:hanging="709"/>
        <w:jc w:val="both"/>
        <w:rPr>
          <w:rFonts w:ascii="Arial" w:hAnsi="Arial" w:cs="Arial"/>
          <w:sz w:val="22"/>
          <w:szCs w:val="22"/>
        </w:rPr>
      </w:pPr>
      <w:r w:rsidRPr="00D800F4">
        <w:rPr>
          <w:rFonts w:ascii="Arial" w:hAnsi="Arial" w:cs="Arial"/>
          <w:sz w:val="22"/>
          <w:szCs w:val="22"/>
        </w:rPr>
        <w:t xml:space="preserve">Con il presente Accordo, le Parti intendono disciplinare i termini e le condizioni necessarie </w:t>
      </w:r>
      <w:r w:rsidR="00C37B12" w:rsidRPr="00D800F4">
        <w:rPr>
          <w:rFonts w:ascii="Arial" w:hAnsi="Arial" w:cs="Arial"/>
          <w:sz w:val="22"/>
          <w:szCs w:val="22"/>
        </w:rPr>
        <w:t xml:space="preserve">alla base del rapporto contrattuale tra </w:t>
      </w:r>
      <w:r w:rsidR="00B32299" w:rsidRPr="00D800F4">
        <w:rPr>
          <w:rFonts w:ascii="Arial" w:hAnsi="Arial" w:cs="Arial"/>
          <w:sz w:val="22"/>
          <w:szCs w:val="22"/>
        </w:rPr>
        <w:t>I</w:t>
      </w:r>
      <w:r w:rsidR="00D800F4">
        <w:rPr>
          <w:rFonts w:ascii="Arial" w:hAnsi="Arial" w:cs="Arial"/>
          <w:sz w:val="22"/>
          <w:szCs w:val="22"/>
        </w:rPr>
        <w:t>.</w:t>
      </w:r>
      <w:r w:rsidR="00B32299" w:rsidRPr="00D800F4">
        <w:rPr>
          <w:rFonts w:ascii="Arial" w:hAnsi="Arial" w:cs="Arial"/>
          <w:sz w:val="22"/>
          <w:szCs w:val="22"/>
        </w:rPr>
        <w:t>R</w:t>
      </w:r>
      <w:r w:rsidR="00D800F4">
        <w:rPr>
          <w:rFonts w:ascii="Arial" w:hAnsi="Arial" w:cs="Arial"/>
          <w:sz w:val="22"/>
          <w:szCs w:val="22"/>
        </w:rPr>
        <w:t>.</w:t>
      </w:r>
      <w:r w:rsidR="00B32299" w:rsidRPr="00D800F4">
        <w:rPr>
          <w:rFonts w:ascii="Arial" w:hAnsi="Arial" w:cs="Arial"/>
          <w:sz w:val="22"/>
          <w:szCs w:val="22"/>
        </w:rPr>
        <w:t>C</w:t>
      </w:r>
      <w:r w:rsidR="00D800F4">
        <w:rPr>
          <w:rFonts w:ascii="Arial" w:hAnsi="Arial" w:cs="Arial"/>
          <w:sz w:val="22"/>
          <w:szCs w:val="22"/>
        </w:rPr>
        <w:t>.</w:t>
      </w:r>
      <w:r w:rsidR="00B32299" w:rsidRPr="00D800F4">
        <w:rPr>
          <w:rFonts w:ascii="Arial" w:hAnsi="Arial" w:cs="Arial"/>
          <w:sz w:val="22"/>
          <w:szCs w:val="22"/>
        </w:rPr>
        <w:t>A</w:t>
      </w:r>
      <w:r w:rsidR="00D800F4">
        <w:rPr>
          <w:rFonts w:ascii="Arial" w:hAnsi="Arial" w:cs="Arial"/>
          <w:sz w:val="22"/>
          <w:szCs w:val="22"/>
        </w:rPr>
        <w:t>.</w:t>
      </w:r>
      <w:r w:rsidR="00B32299" w:rsidRPr="00D800F4">
        <w:rPr>
          <w:rFonts w:ascii="Arial" w:hAnsi="Arial" w:cs="Arial"/>
          <w:sz w:val="22"/>
          <w:szCs w:val="22"/>
        </w:rPr>
        <w:t xml:space="preserve"> </w:t>
      </w:r>
      <w:r w:rsidR="00D800F4" w:rsidRPr="00D800F4">
        <w:rPr>
          <w:rFonts w:ascii="Arial" w:hAnsi="Arial" w:cs="Arial"/>
          <w:sz w:val="22"/>
          <w:szCs w:val="22"/>
        </w:rPr>
        <w:t>S.p.A.</w:t>
      </w:r>
      <w:r w:rsidR="00D800F4">
        <w:rPr>
          <w:rFonts w:ascii="Arial" w:hAnsi="Arial" w:cs="Arial"/>
          <w:sz w:val="22"/>
          <w:szCs w:val="22"/>
        </w:rPr>
        <w:t xml:space="preserve"> </w:t>
      </w:r>
      <w:r w:rsidR="00B32299" w:rsidRPr="00D800F4">
        <w:rPr>
          <w:rFonts w:ascii="Arial" w:hAnsi="Arial" w:cs="Arial"/>
          <w:sz w:val="22"/>
          <w:szCs w:val="22"/>
        </w:rPr>
        <w:t xml:space="preserve">Industria Resistenze Corazzate e Affini S.p.A. </w:t>
      </w:r>
      <w:r w:rsidR="00D800F4">
        <w:rPr>
          <w:rFonts w:ascii="Arial" w:hAnsi="Arial" w:cs="Arial"/>
          <w:sz w:val="22"/>
          <w:szCs w:val="22"/>
        </w:rPr>
        <w:t xml:space="preserve">(“IRCA”) </w:t>
      </w:r>
      <w:r w:rsidR="00B32299" w:rsidRPr="00D800F4">
        <w:rPr>
          <w:rFonts w:ascii="Arial" w:hAnsi="Arial" w:cs="Arial"/>
          <w:sz w:val="22"/>
          <w:szCs w:val="22"/>
        </w:rPr>
        <w:t xml:space="preserve">o tutte le sue società – direttamente o indirettamente - controllanti </w:t>
      </w:r>
      <w:r w:rsidR="00D800F4">
        <w:rPr>
          <w:rFonts w:ascii="Arial" w:hAnsi="Arial" w:cs="Arial"/>
          <w:sz w:val="22"/>
          <w:szCs w:val="22"/>
        </w:rPr>
        <w:t xml:space="preserve">o </w:t>
      </w:r>
      <w:r w:rsidR="00D800F4" w:rsidRPr="00D800F4">
        <w:rPr>
          <w:rFonts w:ascii="Arial" w:hAnsi="Arial" w:cs="Arial"/>
          <w:sz w:val="22"/>
          <w:szCs w:val="22"/>
        </w:rPr>
        <w:t>controllate</w:t>
      </w:r>
      <w:r w:rsidR="00D800F4">
        <w:rPr>
          <w:rFonts w:ascii="Arial" w:hAnsi="Arial" w:cs="Arial"/>
          <w:sz w:val="22"/>
          <w:szCs w:val="22"/>
        </w:rPr>
        <w:t xml:space="preserve"> da</w:t>
      </w:r>
      <w:r w:rsidR="00D800F4" w:rsidRPr="00D800F4">
        <w:rPr>
          <w:rFonts w:ascii="Arial" w:hAnsi="Arial" w:cs="Arial"/>
          <w:sz w:val="22"/>
          <w:szCs w:val="22"/>
        </w:rPr>
        <w:t xml:space="preserve"> </w:t>
      </w:r>
      <w:r w:rsidR="00B32299" w:rsidRPr="00D800F4">
        <w:rPr>
          <w:rFonts w:ascii="Arial" w:hAnsi="Arial" w:cs="Arial"/>
          <w:sz w:val="22"/>
          <w:szCs w:val="22"/>
        </w:rPr>
        <w:t>IR</w:t>
      </w:r>
      <w:r w:rsidR="00A20B8E" w:rsidRPr="00D800F4">
        <w:rPr>
          <w:rFonts w:ascii="Arial" w:hAnsi="Arial" w:cs="Arial"/>
          <w:sz w:val="22"/>
          <w:szCs w:val="22"/>
        </w:rPr>
        <w:t xml:space="preserve">CA </w:t>
      </w:r>
      <w:r w:rsidR="00B32299" w:rsidRPr="00D800F4">
        <w:rPr>
          <w:rFonts w:ascii="Arial" w:hAnsi="Arial" w:cs="Arial"/>
          <w:sz w:val="22"/>
          <w:szCs w:val="22"/>
        </w:rPr>
        <w:t>(</w:t>
      </w:r>
      <w:r w:rsidR="00F1263A">
        <w:rPr>
          <w:rFonts w:ascii="Arial" w:hAnsi="Arial" w:cs="Arial"/>
          <w:sz w:val="22"/>
          <w:szCs w:val="22"/>
        </w:rPr>
        <w:t xml:space="preserve">di seguito tutte tali società, inclusa IRCA, sono definite </w:t>
      </w:r>
      <w:r w:rsidR="00B32299" w:rsidRPr="00D800F4">
        <w:rPr>
          <w:rFonts w:ascii="Arial" w:hAnsi="Arial" w:cs="Arial"/>
          <w:sz w:val="22"/>
          <w:szCs w:val="22"/>
        </w:rPr>
        <w:t>“</w:t>
      </w:r>
      <w:r w:rsidR="00F1263A" w:rsidRPr="00F1263A">
        <w:rPr>
          <w:rFonts w:ascii="Arial" w:hAnsi="Arial" w:cs="Arial"/>
          <w:b/>
          <w:sz w:val="22"/>
          <w:szCs w:val="22"/>
        </w:rPr>
        <w:t xml:space="preserve">GRUPPO </w:t>
      </w:r>
      <w:r w:rsidR="00125E06" w:rsidRPr="00D800F4">
        <w:rPr>
          <w:rFonts w:ascii="Arial" w:hAnsi="Arial" w:cs="Arial"/>
          <w:b/>
          <w:sz w:val="22"/>
          <w:szCs w:val="22"/>
        </w:rPr>
        <w:t>ZOPPAS INDUSTRIES</w:t>
      </w:r>
      <w:r w:rsidRPr="00D800F4">
        <w:rPr>
          <w:rFonts w:ascii="Arial" w:hAnsi="Arial" w:cs="Arial"/>
          <w:b/>
          <w:sz w:val="22"/>
          <w:szCs w:val="22"/>
        </w:rPr>
        <w:t xml:space="preserve"> </w:t>
      </w:r>
      <w:r w:rsidR="004F432A" w:rsidRPr="00D800F4">
        <w:rPr>
          <w:rFonts w:ascii="Arial" w:hAnsi="Arial" w:cs="Arial"/>
          <w:b/>
          <w:sz w:val="22"/>
          <w:szCs w:val="22"/>
        </w:rPr>
        <w:t>HEATING ELEMENT TECHNOLOGIES</w:t>
      </w:r>
      <w:r w:rsidR="00B32299" w:rsidRPr="00D800F4">
        <w:rPr>
          <w:rFonts w:ascii="Arial" w:hAnsi="Arial" w:cs="Arial"/>
          <w:sz w:val="22"/>
          <w:szCs w:val="22"/>
        </w:rPr>
        <w:t xml:space="preserve">”) </w:t>
      </w:r>
      <w:r w:rsidRPr="00D800F4">
        <w:rPr>
          <w:rFonts w:ascii="Arial" w:hAnsi="Arial" w:cs="Arial"/>
          <w:sz w:val="22"/>
          <w:szCs w:val="22"/>
        </w:rPr>
        <w:t xml:space="preserve">e </w:t>
      </w:r>
      <w:r w:rsidR="00C37B12" w:rsidRPr="00D800F4">
        <w:rPr>
          <w:rFonts w:ascii="Arial" w:hAnsi="Arial" w:cs="Arial"/>
          <w:sz w:val="22"/>
          <w:szCs w:val="22"/>
        </w:rPr>
        <w:t xml:space="preserve">il </w:t>
      </w:r>
      <w:r w:rsidRPr="00D800F4">
        <w:rPr>
          <w:rFonts w:ascii="Arial" w:hAnsi="Arial" w:cs="Arial"/>
          <w:sz w:val="22"/>
          <w:szCs w:val="22"/>
        </w:rPr>
        <w:t xml:space="preserve">Fornitore in un’ottica di continuità della collaborazione tra gli stessi. Lo scopo del presente Accordo di Qualità è dunque di identificare gli </w:t>
      </w:r>
      <w:proofErr w:type="spellStart"/>
      <w:r w:rsidRPr="00D800F4">
        <w:rPr>
          <w:rFonts w:ascii="Arial" w:hAnsi="Arial" w:cs="Arial"/>
          <w:sz w:val="22"/>
          <w:szCs w:val="22"/>
        </w:rPr>
        <w:t>standards</w:t>
      </w:r>
      <w:proofErr w:type="spellEnd"/>
      <w:r w:rsidRPr="00D800F4">
        <w:rPr>
          <w:rFonts w:ascii="Arial" w:hAnsi="Arial" w:cs="Arial"/>
          <w:sz w:val="22"/>
          <w:szCs w:val="22"/>
        </w:rPr>
        <w:t xml:space="preserve"> di qualità, gli strumenti di controllo, di verifica e di prova sul processo produttivo e sul Prodotto, volti a </w:t>
      </w:r>
      <w:r w:rsidR="00155567" w:rsidRPr="00D800F4">
        <w:rPr>
          <w:rFonts w:ascii="Arial" w:hAnsi="Arial" w:cs="Arial"/>
          <w:sz w:val="22"/>
          <w:szCs w:val="22"/>
        </w:rPr>
        <w:t xml:space="preserve">garantire la conformità delle materie prime utilizzate ai requisiti normativi e contrattuali, unitamente ad un elevato livello qualitativo del Prodotto, a </w:t>
      </w:r>
      <w:r w:rsidR="006255B7" w:rsidRPr="00D800F4">
        <w:rPr>
          <w:rFonts w:ascii="Arial" w:hAnsi="Arial" w:cs="Arial"/>
          <w:sz w:val="22"/>
          <w:szCs w:val="22"/>
        </w:rPr>
        <w:t xml:space="preserve">ottimizzare i processi di controllo, a diminuire per entrambe le </w:t>
      </w:r>
      <w:r w:rsidR="002F1FC9" w:rsidRPr="00D800F4">
        <w:rPr>
          <w:rFonts w:ascii="Arial" w:hAnsi="Arial" w:cs="Arial"/>
          <w:sz w:val="22"/>
          <w:szCs w:val="22"/>
        </w:rPr>
        <w:t xml:space="preserve">Parti </w:t>
      </w:r>
      <w:r w:rsidR="006255B7" w:rsidRPr="00D800F4">
        <w:rPr>
          <w:rFonts w:ascii="Arial" w:hAnsi="Arial" w:cs="Arial"/>
          <w:sz w:val="22"/>
          <w:szCs w:val="22"/>
        </w:rPr>
        <w:t xml:space="preserve">il rischio di incorrere in una responsabilità da prodotto difettoso e a </w:t>
      </w:r>
      <w:r w:rsidRPr="00D800F4">
        <w:rPr>
          <w:rFonts w:ascii="Arial" w:hAnsi="Arial" w:cs="Arial"/>
          <w:sz w:val="22"/>
          <w:szCs w:val="22"/>
        </w:rPr>
        <w:t xml:space="preserve">permettere una tempestiva ed efficace identificazione e risoluzione </w:t>
      </w:r>
      <w:r w:rsidR="006255B7" w:rsidRPr="00D800F4">
        <w:rPr>
          <w:rFonts w:ascii="Arial" w:hAnsi="Arial" w:cs="Arial"/>
          <w:sz w:val="22"/>
          <w:szCs w:val="22"/>
        </w:rPr>
        <w:t>in caso di difettosità.</w:t>
      </w:r>
    </w:p>
    <w:p w:rsidR="005B29F5" w:rsidRPr="00D800F4" w:rsidRDefault="000C7277" w:rsidP="004F07FF">
      <w:pPr>
        <w:numPr>
          <w:ilvl w:val="1"/>
          <w:numId w:val="28"/>
        </w:numPr>
        <w:ind w:left="709" w:hanging="709"/>
        <w:jc w:val="both"/>
        <w:rPr>
          <w:rFonts w:ascii="Arial" w:hAnsi="Arial" w:cs="Arial"/>
          <w:sz w:val="22"/>
          <w:szCs w:val="22"/>
        </w:rPr>
      </w:pPr>
      <w:r w:rsidRPr="00D800F4">
        <w:rPr>
          <w:rFonts w:ascii="Arial" w:hAnsi="Arial" w:cs="Arial"/>
          <w:sz w:val="22"/>
          <w:szCs w:val="22"/>
        </w:rPr>
        <w:t>Ai fini di cui al presente Accordo di Qualità si definiscono:</w:t>
      </w:r>
    </w:p>
    <w:p w:rsidR="00EC7CD7" w:rsidRPr="00D800F4" w:rsidRDefault="000C7277" w:rsidP="004F07FF">
      <w:pPr>
        <w:ind w:left="709" w:hanging="1"/>
        <w:jc w:val="both"/>
        <w:rPr>
          <w:rFonts w:ascii="Arial" w:hAnsi="Arial" w:cs="Arial"/>
          <w:sz w:val="22"/>
          <w:szCs w:val="22"/>
        </w:rPr>
      </w:pPr>
      <w:r w:rsidRPr="00D800F4">
        <w:rPr>
          <w:rFonts w:ascii="Arial" w:hAnsi="Arial" w:cs="Arial"/>
          <w:b/>
          <w:sz w:val="22"/>
          <w:szCs w:val="22"/>
        </w:rPr>
        <w:t>Fornitore</w:t>
      </w:r>
      <w:r w:rsidRPr="00D800F4">
        <w:rPr>
          <w:rFonts w:ascii="Arial" w:hAnsi="Arial" w:cs="Arial"/>
          <w:sz w:val="22"/>
          <w:szCs w:val="22"/>
        </w:rPr>
        <w:t>: i</w:t>
      </w:r>
      <w:r w:rsidR="00EC7CD7" w:rsidRPr="00D800F4">
        <w:rPr>
          <w:rFonts w:ascii="Arial" w:hAnsi="Arial" w:cs="Arial"/>
          <w:sz w:val="22"/>
          <w:szCs w:val="22"/>
        </w:rPr>
        <w:t xml:space="preserve">l contraente che fornisce al Gruppo ZOPPAS INDUSTRIES </w:t>
      </w:r>
      <w:r w:rsidR="004F432A" w:rsidRPr="00D800F4">
        <w:rPr>
          <w:rFonts w:ascii="Arial" w:hAnsi="Arial" w:cs="Arial"/>
          <w:sz w:val="22"/>
          <w:szCs w:val="22"/>
        </w:rPr>
        <w:t xml:space="preserve">HEATING ELEMENT TECHNOLOGIES </w:t>
      </w:r>
      <w:r w:rsidR="00EC7CD7" w:rsidRPr="00D800F4">
        <w:rPr>
          <w:rFonts w:ascii="Arial" w:hAnsi="Arial" w:cs="Arial"/>
          <w:sz w:val="22"/>
          <w:szCs w:val="22"/>
        </w:rPr>
        <w:t xml:space="preserve">un </w:t>
      </w:r>
      <w:r w:rsidRPr="00D800F4">
        <w:rPr>
          <w:rFonts w:ascii="Arial" w:hAnsi="Arial" w:cs="Arial"/>
          <w:sz w:val="22"/>
          <w:szCs w:val="22"/>
        </w:rPr>
        <w:t>P</w:t>
      </w:r>
      <w:r w:rsidR="00EC7CD7" w:rsidRPr="00D800F4">
        <w:rPr>
          <w:rFonts w:ascii="Arial" w:hAnsi="Arial" w:cs="Arial"/>
          <w:sz w:val="22"/>
          <w:szCs w:val="22"/>
        </w:rPr>
        <w:t>rodotto</w:t>
      </w:r>
      <w:r w:rsidRPr="00D800F4">
        <w:rPr>
          <w:rFonts w:ascii="Arial" w:hAnsi="Arial" w:cs="Arial"/>
          <w:sz w:val="22"/>
          <w:szCs w:val="22"/>
        </w:rPr>
        <w:t>, restando inteso che l</w:t>
      </w:r>
      <w:r w:rsidR="00EC7CD7" w:rsidRPr="00D800F4">
        <w:rPr>
          <w:rFonts w:ascii="Arial" w:hAnsi="Arial" w:cs="Arial"/>
          <w:sz w:val="22"/>
          <w:szCs w:val="22"/>
        </w:rPr>
        <w:t xml:space="preserve">e disposizioni previste </w:t>
      </w:r>
      <w:r w:rsidR="00155567" w:rsidRPr="00D800F4">
        <w:rPr>
          <w:rFonts w:ascii="Arial" w:hAnsi="Arial" w:cs="Arial"/>
          <w:sz w:val="22"/>
          <w:szCs w:val="22"/>
        </w:rPr>
        <w:t>d</w:t>
      </w:r>
      <w:r w:rsidR="00EC7CD7" w:rsidRPr="00D800F4">
        <w:rPr>
          <w:rFonts w:ascii="Arial" w:hAnsi="Arial" w:cs="Arial"/>
          <w:sz w:val="22"/>
          <w:szCs w:val="22"/>
        </w:rPr>
        <w:t xml:space="preserve">al presente Accordo di Qualità per il </w:t>
      </w:r>
      <w:r w:rsidR="00792D2D" w:rsidRPr="00D800F4">
        <w:rPr>
          <w:rFonts w:ascii="Arial" w:hAnsi="Arial" w:cs="Arial"/>
          <w:sz w:val="22"/>
          <w:szCs w:val="22"/>
        </w:rPr>
        <w:t>Fornitore</w:t>
      </w:r>
      <w:r w:rsidR="00EC7CD7" w:rsidRPr="00D800F4">
        <w:rPr>
          <w:rFonts w:ascii="Arial" w:hAnsi="Arial" w:cs="Arial"/>
          <w:sz w:val="22"/>
          <w:szCs w:val="22"/>
        </w:rPr>
        <w:t xml:space="preserve"> saranno</w:t>
      </w:r>
      <w:r w:rsidR="00792D2D" w:rsidRPr="00D800F4">
        <w:rPr>
          <w:rFonts w:ascii="Arial" w:hAnsi="Arial" w:cs="Arial"/>
          <w:sz w:val="22"/>
          <w:szCs w:val="22"/>
        </w:rPr>
        <w:t>,</w:t>
      </w:r>
      <w:r w:rsidR="00EC7CD7" w:rsidRPr="00D800F4">
        <w:rPr>
          <w:rFonts w:ascii="Arial" w:hAnsi="Arial" w:cs="Arial"/>
          <w:sz w:val="22"/>
          <w:szCs w:val="22"/>
        </w:rPr>
        <w:t xml:space="preserve"> per quanto compatibili, applicabili</w:t>
      </w:r>
      <w:r w:rsidR="00010AFC" w:rsidRPr="00D800F4">
        <w:rPr>
          <w:rFonts w:ascii="Arial" w:hAnsi="Arial" w:cs="Arial"/>
          <w:sz w:val="22"/>
          <w:szCs w:val="22"/>
        </w:rPr>
        <w:t xml:space="preserve"> anche in </w:t>
      </w:r>
      <w:r w:rsidR="007466A8" w:rsidRPr="00D800F4">
        <w:rPr>
          <w:rFonts w:ascii="Arial" w:hAnsi="Arial" w:cs="Arial"/>
          <w:sz w:val="22"/>
          <w:szCs w:val="22"/>
        </w:rPr>
        <w:t xml:space="preserve">caso di acquisto </w:t>
      </w:r>
      <w:r w:rsidR="009A38E4" w:rsidRPr="00D800F4">
        <w:rPr>
          <w:rFonts w:ascii="Arial" w:hAnsi="Arial" w:cs="Arial"/>
          <w:sz w:val="22"/>
          <w:szCs w:val="22"/>
        </w:rPr>
        <w:t xml:space="preserve">da parte del contraente di un prodotto dal Gruppo ZOPPAS INDUSTRIES </w:t>
      </w:r>
      <w:r w:rsidR="004F432A" w:rsidRPr="00D800F4">
        <w:rPr>
          <w:rFonts w:ascii="Arial" w:hAnsi="Arial" w:cs="Arial"/>
          <w:sz w:val="22"/>
          <w:szCs w:val="22"/>
        </w:rPr>
        <w:t xml:space="preserve">HEATING ELEMENT TECHNOLOGIES </w:t>
      </w:r>
      <w:r w:rsidR="009A38E4" w:rsidRPr="00D800F4">
        <w:rPr>
          <w:rFonts w:ascii="Arial" w:hAnsi="Arial" w:cs="Arial"/>
          <w:sz w:val="22"/>
          <w:szCs w:val="22"/>
        </w:rPr>
        <w:t xml:space="preserve">al fine di impiegarlo </w:t>
      </w:r>
      <w:r w:rsidR="001008DB" w:rsidRPr="00D800F4">
        <w:rPr>
          <w:rFonts w:ascii="Arial" w:hAnsi="Arial" w:cs="Arial"/>
          <w:sz w:val="22"/>
          <w:szCs w:val="22"/>
        </w:rPr>
        <w:t>nei propri processi produttivi;</w:t>
      </w:r>
    </w:p>
    <w:p w:rsidR="00EC7CD7" w:rsidRPr="00D800F4" w:rsidRDefault="00EC7CD7" w:rsidP="004F07FF">
      <w:pPr>
        <w:ind w:left="709" w:hanging="1"/>
        <w:jc w:val="both"/>
        <w:rPr>
          <w:rFonts w:ascii="Arial" w:hAnsi="Arial" w:cs="Arial"/>
          <w:sz w:val="22"/>
          <w:szCs w:val="22"/>
        </w:rPr>
      </w:pPr>
      <w:r w:rsidRPr="00D800F4">
        <w:rPr>
          <w:rFonts w:ascii="Arial" w:hAnsi="Arial" w:cs="Arial"/>
          <w:b/>
          <w:sz w:val="22"/>
          <w:szCs w:val="22"/>
        </w:rPr>
        <w:t>Acquirente</w:t>
      </w:r>
      <w:r w:rsidR="000C7277" w:rsidRPr="00D800F4">
        <w:rPr>
          <w:rFonts w:ascii="Arial" w:hAnsi="Arial" w:cs="Arial"/>
          <w:b/>
          <w:sz w:val="22"/>
          <w:szCs w:val="22"/>
        </w:rPr>
        <w:t>:</w:t>
      </w:r>
      <w:r w:rsidRPr="00D800F4">
        <w:rPr>
          <w:rFonts w:ascii="Arial" w:hAnsi="Arial" w:cs="Arial"/>
          <w:sz w:val="22"/>
          <w:szCs w:val="22"/>
        </w:rPr>
        <w:t xml:space="preserve"> </w:t>
      </w:r>
      <w:r w:rsidR="008C68B0">
        <w:rPr>
          <w:rFonts w:ascii="Arial" w:hAnsi="Arial" w:cs="Arial"/>
          <w:sz w:val="22"/>
          <w:szCs w:val="22"/>
        </w:rPr>
        <w:t>ogni</w:t>
      </w:r>
      <w:r w:rsidRPr="00D800F4">
        <w:rPr>
          <w:rFonts w:ascii="Arial" w:hAnsi="Arial" w:cs="Arial"/>
          <w:sz w:val="22"/>
          <w:szCs w:val="22"/>
        </w:rPr>
        <w:t xml:space="preserve"> società facente parte del Gruppo </w:t>
      </w:r>
      <w:r w:rsidR="00792D2D" w:rsidRPr="00D800F4">
        <w:rPr>
          <w:rFonts w:ascii="Arial" w:hAnsi="Arial" w:cs="Arial"/>
          <w:sz w:val="22"/>
          <w:szCs w:val="22"/>
        </w:rPr>
        <w:t>ZOPPAS INDUSTRIES</w:t>
      </w:r>
      <w:r w:rsidR="00FB48DD" w:rsidRPr="00D800F4">
        <w:rPr>
          <w:rFonts w:ascii="Arial" w:hAnsi="Arial" w:cs="Arial"/>
          <w:sz w:val="22"/>
          <w:szCs w:val="22"/>
        </w:rPr>
        <w:t xml:space="preserve"> </w:t>
      </w:r>
      <w:r w:rsidR="004F432A" w:rsidRPr="00D800F4">
        <w:rPr>
          <w:rFonts w:ascii="Arial" w:hAnsi="Arial" w:cs="Arial"/>
          <w:sz w:val="22"/>
          <w:szCs w:val="22"/>
        </w:rPr>
        <w:t xml:space="preserve">HEATING ELEMENT TECHNOLOGIES </w:t>
      </w:r>
      <w:r w:rsidR="00FB48DD" w:rsidRPr="00D800F4">
        <w:rPr>
          <w:rFonts w:ascii="Arial" w:hAnsi="Arial" w:cs="Arial"/>
          <w:sz w:val="22"/>
          <w:szCs w:val="22"/>
        </w:rPr>
        <w:t>che acquist</w:t>
      </w:r>
      <w:r w:rsidR="008C68B0">
        <w:rPr>
          <w:rFonts w:ascii="Arial" w:hAnsi="Arial" w:cs="Arial"/>
          <w:sz w:val="22"/>
          <w:szCs w:val="22"/>
        </w:rPr>
        <w:t xml:space="preserve">a, di volta in volta, </w:t>
      </w:r>
      <w:r w:rsidR="00FB48DD" w:rsidRPr="00D800F4">
        <w:rPr>
          <w:rFonts w:ascii="Arial" w:hAnsi="Arial" w:cs="Arial"/>
          <w:sz w:val="22"/>
          <w:szCs w:val="22"/>
        </w:rPr>
        <w:t>un Prodotto dal Fornitore</w:t>
      </w:r>
      <w:r w:rsidR="000C7277" w:rsidRPr="00D800F4">
        <w:rPr>
          <w:rFonts w:ascii="Arial" w:hAnsi="Arial" w:cs="Arial"/>
          <w:sz w:val="22"/>
          <w:szCs w:val="22"/>
        </w:rPr>
        <w:t>;</w:t>
      </w:r>
    </w:p>
    <w:p w:rsidR="000C7277" w:rsidRPr="00D800F4" w:rsidRDefault="000C7277" w:rsidP="004F07FF">
      <w:pPr>
        <w:ind w:left="709" w:hanging="1"/>
        <w:jc w:val="both"/>
        <w:rPr>
          <w:rFonts w:ascii="Arial" w:hAnsi="Arial" w:cs="Arial"/>
          <w:sz w:val="22"/>
          <w:szCs w:val="22"/>
        </w:rPr>
      </w:pPr>
      <w:r w:rsidRPr="00D800F4">
        <w:rPr>
          <w:rFonts w:ascii="Arial" w:hAnsi="Arial" w:cs="Arial"/>
          <w:b/>
          <w:sz w:val="22"/>
          <w:szCs w:val="22"/>
        </w:rPr>
        <w:t xml:space="preserve">Prodotto/i: </w:t>
      </w:r>
      <w:r w:rsidRPr="00D800F4">
        <w:rPr>
          <w:rFonts w:ascii="Arial" w:hAnsi="Arial" w:cs="Arial"/>
          <w:sz w:val="22"/>
          <w:szCs w:val="22"/>
        </w:rPr>
        <w:t>qualunque prodotto, ivi comprese le materie prime, i componenti, i sub-assiemi e sistemi per la produzione e/o commercializzazione di elementi e/o di sistemi riscaldanti, prodotti totalmente o parzialmente dal Fornitore o in ogni caso forniti all’Acquirente dal Fornitore;</w:t>
      </w:r>
    </w:p>
    <w:p w:rsidR="00334E84" w:rsidRPr="00D800F4" w:rsidRDefault="00770A45" w:rsidP="004F07FF">
      <w:pPr>
        <w:ind w:left="709" w:hanging="1"/>
        <w:jc w:val="both"/>
        <w:rPr>
          <w:rFonts w:ascii="Arial" w:hAnsi="Arial" w:cs="Arial"/>
          <w:sz w:val="22"/>
          <w:szCs w:val="22"/>
        </w:rPr>
      </w:pPr>
      <w:r w:rsidRPr="00D800F4">
        <w:rPr>
          <w:rFonts w:ascii="Arial" w:hAnsi="Arial" w:cs="Arial"/>
          <w:b/>
          <w:sz w:val="22"/>
          <w:szCs w:val="22"/>
        </w:rPr>
        <w:t>Parti</w:t>
      </w:r>
      <w:r w:rsidRPr="00D800F4">
        <w:rPr>
          <w:rFonts w:ascii="Arial" w:hAnsi="Arial" w:cs="Arial"/>
          <w:sz w:val="22"/>
          <w:szCs w:val="22"/>
        </w:rPr>
        <w:t>: congiuntamente il Fornitore e l’Acquirente</w:t>
      </w:r>
      <w:r w:rsidR="00D27FA6" w:rsidRPr="00D800F4">
        <w:rPr>
          <w:rFonts w:ascii="Arial" w:hAnsi="Arial" w:cs="Arial"/>
          <w:sz w:val="22"/>
          <w:szCs w:val="22"/>
        </w:rPr>
        <w:t>.</w:t>
      </w:r>
    </w:p>
    <w:p w:rsidR="001008DB" w:rsidRPr="00D800F4" w:rsidRDefault="001008DB">
      <w:pPr>
        <w:jc w:val="both"/>
        <w:rPr>
          <w:rFonts w:ascii="Arial" w:hAnsi="Arial" w:cs="Arial"/>
          <w:b/>
          <w:sz w:val="22"/>
          <w:szCs w:val="22"/>
        </w:rPr>
      </w:pPr>
    </w:p>
    <w:p w:rsidR="00AD6E6E" w:rsidRPr="00D800F4" w:rsidRDefault="000C7277" w:rsidP="009C0F06">
      <w:pPr>
        <w:pStyle w:val="Titolo1"/>
        <w:rPr>
          <w:rFonts w:ascii="Arial" w:hAnsi="Arial" w:cs="Arial"/>
          <w:b/>
          <w:sz w:val="22"/>
          <w:szCs w:val="22"/>
        </w:rPr>
      </w:pPr>
      <w:bookmarkStart w:id="1" w:name="_Toc11394685"/>
      <w:r w:rsidRPr="00D800F4">
        <w:rPr>
          <w:rFonts w:ascii="Arial" w:hAnsi="Arial" w:cs="Arial"/>
          <w:b/>
          <w:sz w:val="22"/>
          <w:szCs w:val="22"/>
        </w:rPr>
        <w:t xml:space="preserve">2 </w:t>
      </w:r>
      <w:r w:rsidR="00AD6E6E" w:rsidRPr="00D800F4">
        <w:rPr>
          <w:rFonts w:ascii="Arial" w:hAnsi="Arial" w:cs="Arial"/>
          <w:b/>
          <w:sz w:val="22"/>
          <w:szCs w:val="22"/>
        </w:rPr>
        <w:t>OGGETTO</w:t>
      </w:r>
      <w:bookmarkEnd w:id="1"/>
    </w:p>
    <w:p w:rsidR="00AD6E6E" w:rsidRPr="00D800F4" w:rsidRDefault="00AD6E6E">
      <w:pPr>
        <w:jc w:val="both"/>
        <w:rPr>
          <w:rFonts w:ascii="Arial" w:hAnsi="Arial" w:cs="Arial"/>
          <w:sz w:val="22"/>
          <w:szCs w:val="22"/>
        </w:rPr>
      </w:pPr>
    </w:p>
    <w:p w:rsidR="00792D2D" w:rsidRPr="00007C59" w:rsidRDefault="00792D2D" w:rsidP="00D017ED">
      <w:pPr>
        <w:jc w:val="both"/>
        <w:rPr>
          <w:rFonts w:ascii="Arial" w:hAnsi="Arial" w:cs="Arial"/>
          <w:sz w:val="22"/>
          <w:szCs w:val="22"/>
        </w:rPr>
      </w:pPr>
      <w:r w:rsidRPr="00D800F4">
        <w:rPr>
          <w:rFonts w:ascii="Arial" w:hAnsi="Arial" w:cs="Arial"/>
          <w:sz w:val="22"/>
          <w:szCs w:val="22"/>
        </w:rPr>
        <w:t xml:space="preserve">Le disposizioni di cui al presente Accordo di Qualità si applicheranno ad ogni </w:t>
      </w:r>
      <w:r w:rsidR="000C7277" w:rsidRPr="00D800F4">
        <w:rPr>
          <w:rFonts w:ascii="Arial" w:hAnsi="Arial" w:cs="Arial"/>
          <w:sz w:val="22"/>
          <w:szCs w:val="22"/>
        </w:rPr>
        <w:t xml:space="preserve">singola fornitura di </w:t>
      </w:r>
      <w:r w:rsidR="000C7277" w:rsidRPr="00007C59">
        <w:rPr>
          <w:rFonts w:ascii="Arial" w:hAnsi="Arial" w:cs="Arial"/>
          <w:sz w:val="22"/>
          <w:szCs w:val="22"/>
        </w:rPr>
        <w:t>P</w:t>
      </w:r>
      <w:r w:rsidRPr="00007C59">
        <w:rPr>
          <w:rFonts w:ascii="Arial" w:hAnsi="Arial" w:cs="Arial"/>
          <w:sz w:val="22"/>
          <w:szCs w:val="22"/>
        </w:rPr>
        <w:t xml:space="preserve">rodotti eseguita dal Fornitore </w:t>
      </w:r>
      <w:r w:rsidR="00964D10" w:rsidRPr="00007C59">
        <w:rPr>
          <w:rFonts w:ascii="Arial" w:hAnsi="Arial" w:cs="Arial"/>
          <w:sz w:val="22"/>
          <w:szCs w:val="22"/>
        </w:rPr>
        <w:t>(“</w:t>
      </w:r>
      <w:r w:rsidR="00964D10" w:rsidRPr="00007C59">
        <w:rPr>
          <w:rFonts w:ascii="Arial" w:hAnsi="Arial" w:cs="Arial"/>
          <w:b/>
          <w:sz w:val="22"/>
          <w:szCs w:val="22"/>
        </w:rPr>
        <w:t>Fornitura/e</w:t>
      </w:r>
      <w:r w:rsidR="00964D10" w:rsidRPr="00007C59">
        <w:rPr>
          <w:rFonts w:ascii="Arial" w:hAnsi="Arial" w:cs="Arial"/>
          <w:sz w:val="22"/>
          <w:szCs w:val="22"/>
        </w:rPr>
        <w:t xml:space="preserve">”) </w:t>
      </w:r>
      <w:r w:rsidRPr="00007C59">
        <w:rPr>
          <w:rFonts w:ascii="Arial" w:hAnsi="Arial" w:cs="Arial"/>
          <w:sz w:val="22"/>
          <w:szCs w:val="22"/>
        </w:rPr>
        <w:t xml:space="preserve">sulla base degli ordini </w:t>
      </w:r>
      <w:r w:rsidR="00770A45" w:rsidRPr="00007C59">
        <w:rPr>
          <w:rFonts w:ascii="Arial" w:hAnsi="Arial" w:cs="Arial"/>
          <w:sz w:val="22"/>
          <w:szCs w:val="22"/>
        </w:rPr>
        <w:t xml:space="preserve">di acquisto </w:t>
      </w:r>
      <w:r w:rsidRPr="00007C59">
        <w:rPr>
          <w:rFonts w:ascii="Arial" w:hAnsi="Arial" w:cs="Arial"/>
          <w:sz w:val="22"/>
          <w:szCs w:val="22"/>
        </w:rPr>
        <w:t>trasmessi dall’Acquirente</w:t>
      </w:r>
      <w:r w:rsidR="004A2BFB" w:rsidRPr="00007C59">
        <w:rPr>
          <w:rFonts w:ascii="Arial" w:hAnsi="Arial" w:cs="Arial"/>
          <w:sz w:val="22"/>
          <w:szCs w:val="22"/>
        </w:rPr>
        <w:t xml:space="preserve"> (“</w:t>
      </w:r>
      <w:r w:rsidR="004A2BFB" w:rsidRPr="00007C59">
        <w:rPr>
          <w:rFonts w:ascii="Arial" w:hAnsi="Arial" w:cs="Arial"/>
          <w:b/>
          <w:sz w:val="22"/>
          <w:szCs w:val="22"/>
        </w:rPr>
        <w:t>Ordin</w:t>
      </w:r>
      <w:r w:rsidR="00770A45" w:rsidRPr="00007C59">
        <w:rPr>
          <w:rFonts w:ascii="Arial" w:hAnsi="Arial" w:cs="Arial"/>
          <w:b/>
          <w:sz w:val="22"/>
          <w:szCs w:val="22"/>
        </w:rPr>
        <w:t>e/</w:t>
      </w:r>
      <w:r w:rsidR="004A2BFB" w:rsidRPr="00007C59">
        <w:rPr>
          <w:rFonts w:ascii="Arial" w:hAnsi="Arial" w:cs="Arial"/>
          <w:b/>
          <w:sz w:val="22"/>
          <w:szCs w:val="22"/>
        </w:rPr>
        <w:t>i</w:t>
      </w:r>
      <w:r w:rsidR="00770A45" w:rsidRPr="00007C59">
        <w:rPr>
          <w:rFonts w:ascii="Arial" w:hAnsi="Arial" w:cs="Arial"/>
          <w:b/>
          <w:sz w:val="22"/>
          <w:szCs w:val="22"/>
        </w:rPr>
        <w:t xml:space="preserve"> di Acquisto</w:t>
      </w:r>
      <w:r w:rsidR="004A2BFB" w:rsidRPr="00007C59">
        <w:rPr>
          <w:rFonts w:ascii="Arial" w:hAnsi="Arial" w:cs="Arial"/>
          <w:sz w:val="22"/>
          <w:szCs w:val="22"/>
        </w:rPr>
        <w:t>”)</w:t>
      </w:r>
      <w:r w:rsidRPr="00007C59">
        <w:rPr>
          <w:rFonts w:ascii="Arial" w:hAnsi="Arial" w:cs="Arial"/>
          <w:sz w:val="22"/>
          <w:szCs w:val="22"/>
        </w:rPr>
        <w:t xml:space="preserve">. Le Condizioni Generali di Acquisto (Q.021) </w:t>
      </w:r>
      <w:r w:rsidR="004A2BFB" w:rsidRPr="00007C59">
        <w:rPr>
          <w:rFonts w:ascii="Arial" w:hAnsi="Arial" w:cs="Arial"/>
          <w:sz w:val="22"/>
          <w:szCs w:val="22"/>
        </w:rPr>
        <w:t xml:space="preserve">attualmente </w:t>
      </w:r>
      <w:r w:rsidRPr="00007C59">
        <w:rPr>
          <w:rFonts w:ascii="Arial" w:hAnsi="Arial" w:cs="Arial"/>
          <w:sz w:val="22"/>
          <w:szCs w:val="22"/>
        </w:rPr>
        <w:t>in vigore</w:t>
      </w:r>
      <w:r w:rsidR="004A2BFB" w:rsidRPr="00007C59">
        <w:rPr>
          <w:rFonts w:ascii="Arial" w:hAnsi="Arial" w:cs="Arial"/>
          <w:sz w:val="22"/>
          <w:szCs w:val="22"/>
        </w:rPr>
        <w:t xml:space="preserve">, allegate al presente Accordo di Qualità, e successive modifiche </w:t>
      </w:r>
      <w:r w:rsidRPr="00007C59">
        <w:rPr>
          <w:rFonts w:ascii="Arial" w:hAnsi="Arial" w:cs="Arial"/>
          <w:sz w:val="22"/>
          <w:szCs w:val="22"/>
        </w:rPr>
        <w:t xml:space="preserve">disponibili nel sito internet </w:t>
      </w:r>
      <w:r w:rsidR="00B14F48" w:rsidRPr="00EC182F">
        <w:rPr>
          <w:rStyle w:val="Collegamentoipertestuale"/>
          <w:rFonts w:ascii="Arial" w:hAnsi="Arial" w:cs="Arial"/>
          <w:sz w:val="22"/>
          <w:szCs w:val="22"/>
        </w:rPr>
        <w:t>www.zoppasindustries.com</w:t>
      </w:r>
      <w:r w:rsidR="00B14F48" w:rsidRPr="00EC182F">
        <w:rPr>
          <w:rFonts w:ascii="Arial" w:hAnsi="Arial" w:cs="Arial"/>
          <w:sz w:val="22"/>
          <w:szCs w:val="22"/>
        </w:rPr>
        <w:t xml:space="preserve"> </w:t>
      </w:r>
      <w:r w:rsidRPr="00007C59">
        <w:rPr>
          <w:rFonts w:ascii="Arial" w:hAnsi="Arial" w:cs="Arial"/>
          <w:sz w:val="22"/>
          <w:szCs w:val="22"/>
        </w:rPr>
        <w:t>alla voce “</w:t>
      </w:r>
      <w:proofErr w:type="spellStart"/>
      <w:r w:rsidR="00125E06" w:rsidRPr="00007C59">
        <w:rPr>
          <w:rFonts w:ascii="Arial" w:hAnsi="Arial" w:cs="Arial"/>
          <w:sz w:val="22"/>
          <w:szCs w:val="22"/>
        </w:rPr>
        <w:t>Governance</w:t>
      </w:r>
      <w:proofErr w:type="spellEnd"/>
      <w:r w:rsidRPr="00007C59">
        <w:rPr>
          <w:rFonts w:ascii="Arial" w:hAnsi="Arial" w:cs="Arial"/>
          <w:sz w:val="22"/>
          <w:szCs w:val="22"/>
        </w:rPr>
        <w:t>”</w:t>
      </w:r>
      <w:r w:rsidR="004A2BFB" w:rsidRPr="00007C59">
        <w:rPr>
          <w:rFonts w:ascii="Arial" w:hAnsi="Arial" w:cs="Arial"/>
          <w:sz w:val="22"/>
          <w:szCs w:val="22"/>
        </w:rPr>
        <w:t>,</w:t>
      </w:r>
      <w:r w:rsidRPr="00007C59">
        <w:rPr>
          <w:rFonts w:ascii="Arial" w:hAnsi="Arial" w:cs="Arial"/>
          <w:sz w:val="22"/>
          <w:szCs w:val="22"/>
        </w:rPr>
        <w:t xml:space="preserve"> saranno applicabili ad o</w:t>
      </w:r>
      <w:r w:rsidR="004A2BFB" w:rsidRPr="00007C59">
        <w:rPr>
          <w:rFonts w:ascii="Arial" w:hAnsi="Arial" w:cs="Arial"/>
          <w:sz w:val="22"/>
          <w:szCs w:val="22"/>
        </w:rPr>
        <w:t xml:space="preserve">gni singola fornitura. </w:t>
      </w:r>
    </w:p>
    <w:p w:rsidR="001008DB" w:rsidRPr="00007C59" w:rsidRDefault="001008DB">
      <w:pPr>
        <w:pStyle w:val="Corpodeltesto2"/>
        <w:rPr>
          <w:rFonts w:cs="Arial"/>
          <w:szCs w:val="22"/>
        </w:rPr>
      </w:pPr>
    </w:p>
    <w:p w:rsidR="00AD6E6E" w:rsidRPr="00007C59" w:rsidRDefault="000C7277" w:rsidP="009C0F06">
      <w:pPr>
        <w:pStyle w:val="Titolo1"/>
        <w:rPr>
          <w:rFonts w:ascii="Arial" w:hAnsi="Arial" w:cs="Arial"/>
          <w:b/>
          <w:sz w:val="22"/>
          <w:szCs w:val="22"/>
        </w:rPr>
      </w:pPr>
      <w:bookmarkStart w:id="2" w:name="_Toc11394686"/>
      <w:r w:rsidRPr="00007C59">
        <w:rPr>
          <w:rFonts w:ascii="Arial" w:hAnsi="Arial" w:cs="Arial"/>
          <w:b/>
          <w:sz w:val="22"/>
          <w:szCs w:val="22"/>
        </w:rPr>
        <w:t>3</w:t>
      </w:r>
      <w:r w:rsidR="000C20E4" w:rsidRPr="00007C59">
        <w:rPr>
          <w:rFonts w:ascii="Arial" w:hAnsi="Arial" w:cs="Arial"/>
          <w:b/>
          <w:sz w:val="22"/>
          <w:szCs w:val="22"/>
        </w:rPr>
        <w:t xml:space="preserve"> </w:t>
      </w:r>
      <w:r w:rsidR="009A38E4" w:rsidRPr="00007C59">
        <w:rPr>
          <w:rFonts w:ascii="Arial" w:hAnsi="Arial" w:cs="Arial"/>
          <w:b/>
          <w:sz w:val="22"/>
          <w:szCs w:val="22"/>
        </w:rPr>
        <w:t>DOCUMENTAZIONE COSTITUENTE LA FORNITURA</w:t>
      </w:r>
      <w:bookmarkEnd w:id="2"/>
    </w:p>
    <w:p w:rsidR="00AD6E6E" w:rsidRPr="00007C59" w:rsidRDefault="00AD6E6E" w:rsidP="0044618B">
      <w:pPr>
        <w:pStyle w:val="Corpodeltesto2"/>
        <w:rPr>
          <w:rFonts w:cs="Arial"/>
          <w:szCs w:val="22"/>
        </w:rPr>
      </w:pPr>
    </w:p>
    <w:p w:rsidR="00964D10" w:rsidRPr="00007C59" w:rsidRDefault="003F2170" w:rsidP="004F07FF">
      <w:pPr>
        <w:ind w:left="709" w:hanging="709"/>
        <w:jc w:val="both"/>
        <w:rPr>
          <w:rFonts w:ascii="Arial" w:hAnsi="Arial" w:cs="Arial"/>
          <w:sz w:val="22"/>
          <w:szCs w:val="22"/>
        </w:rPr>
      </w:pPr>
      <w:r w:rsidRPr="00007C59">
        <w:rPr>
          <w:rFonts w:ascii="Arial" w:hAnsi="Arial" w:cs="Arial"/>
          <w:b/>
          <w:sz w:val="22"/>
          <w:szCs w:val="22"/>
        </w:rPr>
        <w:t>3.1</w:t>
      </w:r>
      <w:r w:rsidR="000C1C92" w:rsidRPr="00007C59">
        <w:rPr>
          <w:rFonts w:ascii="Arial" w:hAnsi="Arial" w:cs="Arial"/>
          <w:sz w:val="22"/>
          <w:szCs w:val="22"/>
        </w:rPr>
        <w:tab/>
      </w:r>
      <w:r w:rsidR="00964D10" w:rsidRPr="00007C59">
        <w:rPr>
          <w:rFonts w:ascii="Arial" w:hAnsi="Arial" w:cs="Arial"/>
          <w:sz w:val="22"/>
          <w:szCs w:val="22"/>
        </w:rPr>
        <w:t xml:space="preserve">La Fornitura verrà eseguita in conformità </w:t>
      </w:r>
      <w:r w:rsidR="00FB48DD" w:rsidRPr="00007C59">
        <w:rPr>
          <w:rFonts w:ascii="Arial" w:hAnsi="Arial" w:cs="Arial"/>
          <w:sz w:val="22"/>
          <w:szCs w:val="22"/>
        </w:rPr>
        <w:t>al presente Acco</w:t>
      </w:r>
      <w:r w:rsidR="0080204B" w:rsidRPr="00007C59">
        <w:rPr>
          <w:rFonts w:ascii="Arial" w:hAnsi="Arial" w:cs="Arial"/>
          <w:sz w:val="22"/>
          <w:szCs w:val="22"/>
        </w:rPr>
        <w:t xml:space="preserve">rdo di Qualità, </w:t>
      </w:r>
      <w:r w:rsidR="00964D10" w:rsidRPr="00007C59">
        <w:rPr>
          <w:rFonts w:ascii="Arial" w:hAnsi="Arial" w:cs="Arial"/>
          <w:sz w:val="22"/>
          <w:szCs w:val="22"/>
        </w:rPr>
        <w:t>agli Ordini ed alla documentazione tecnica fornita dall’Acquirente al Fornitore (“</w:t>
      </w:r>
      <w:r w:rsidR="00964D10" w:rsidRPr="00007C59">
        <w:rPr>
          <w:rFonts w:ascii="Arial" w:hAnsi="Arial" w:cs="Arial"/>
          <w:b/>
          <w:sz w:val="22"/>
          <w:szCs w:val="22"/>
        </w:rPr>
        <w:t>Documentazione Tecnica</w:t>
      </w:r>
      <w:r w:rsidR="00964D10" w:rsidRPr="00007C59">
        <w:rPr>
          <w:rFonts w:ascii="Arial" w:hAnsi="Arial" w:cs="Arial"/>
          <w:sz w:val="22"/>
          <w:szCs w:val="22"/>
        </w:rPr>
        <w:t>”), contenente a titolo esemplificativo e non esaustivo:</w:t>
      </w:r>
    </w:p>
    <w:p w:rsidR="00964D10" w:rsidRPr="00007C59" w:rsidRDefault="00964D10" w:rsidP="00964D10">
      <w:pPr>
        <w:jc w:val="both"/>
        <w:rPr>
          <w:rFonts w:ascii="Arial" w:hAnsi="Arial" w:cs="Arial"/>
          <w:sz w:val="22"/>
          <w:szCs w:val="22"/>
        </w:rPr>
      </w:pPr>
    </w:p>
    <w:p w:rsidR="00964D10" w:rsidRPr="00007C59" w:rsidRDefault="00964D10" w:rsidP="004F07FF">
      <w:pPr>
        <w:numPr>
          <w:ilvl w:val="0"/>
          <w:numId w:val="20"/>
        </w:numPr>
        <w:tabs>
          <w:tab w:val="clear" w:pos="360"/>
        </w:tabs>
        <w:ind w:left="993" w:hanging="284"/>
        <w:jc w:val="both"/>
        <w:rPr>
          <w:rFonts w:ascii="Arial" w:hAnsi="Arial" w:cs="Arial"/>
          <w:sz w:val="22"/>
          <w:szCs w:val="22"/>
        </w:rPr>
      </w:pPr>
      <w:r w:rsidRPr="00007C59">
        <w:rPr>
          <w:rFonts w:ascii="Arial" w:hAnsi="Arial" w:cs="Arial"/>
          <w:sz w:val="22"/>
          <w:szCs w:val="22"/>
        </w:rPr>
        <w:t>disegno/i del Prodotto;</w:t>
      </w:r>
    </w:p>
    <w:p w:rsidR="00964D10" w:rsidRPr="00007C59" w:rsidRDefault="00964D10" w:rsidP="004F07FF">
      <w:pPr>
        <w:numPr>
          <w:ilvl w:val="0"/>
          <w:numId w:val="20"/>
        </w:numPr>
        <w:tabs>
          <w:tab w:val="clear" w:pos="360"/>
        </w:tabs>
        <w:ind w:left="993" w:hanging="284"/>
        <w:jc w:val="both"/>
        <w:rPr>
          <w:rFonts w:ascii="Arial" w:hAnsi="Arial" w:cs="Arial"/>
          <w:sz w:val="22"/>
          <w:szCs w:val="22"/>
        </w:rPr>
      </w:pPr>
      <w:r w:rsidRPr="00007C59">
        <w:rPr>
          <w:rFonts w:ascii="Arial" w:hAnsi="Arial" w:cs="Arial"/>
          <w:sz w:val="22"/>
          <w:szCs w:val="22"/>
        </w:rPr>
        <w:t>capitolato di accettazione relativo al Prodotto;</w:t>
      </w:r>
    </w:p>
    <w:p w:rsidR="00964D10" w:rsidRPr="00007C59" w:rsidRDefault="0000621E" w:rsidP="004F07FF">
      <w:pPr>
        <w:numPr>
          <w:ilvl w:val="0"/>
          <w:numId w:val="20"/>
        </w:numPr>
        <w:tabs>
          <w:tab w:val="clear" w:pos="360"/>
        </w:tabs>
        <w:ind w:left="993" w:hanging="284"/>
        <w:jc w:val="both"/>
        <w:rPr>
          <w:rFonts w:ascii="Arial" w:hAnsi="Arial" w:cs="Arial"/>
          <w:sz w:val="22"/>
          <w:szCs w:val="22"/>
        </w:rPr>
      </w:pPr>
      <w:r w:rsidRPr="00007C59">
        <w:rPr>
          <w:rFonts w:ascii="Arial" w:hAnsi="Arial" w:cs="Arial"/>
          <w:sz w:val="22"/>
          <w:szCs w:val="22"/>
        </w:rPr>
        <w:t>l</w:t>
      </w:r>
      <w:r w:rsidR="00964D10" w:rsidRPr="00007C59">
        <w:rPr>
          <w:rFonts w:ascii="Arial" w:hAnsi="Arial" w:cs="Arial"/>
          <w:sz w:val="22"/>
          <w:szCs w:val="22"/>
        </w:rPr>
        <w:t xml:space="preserve">ista delle sostanze pericolose </w:t>
      </w:r>
      <w:r w:rsidRPr="00007C59">
        <w:rPr>
          <w:rFonts w:ascii="Arial" w:hAnsi="Arial" w:cs="Arial"/>
          <w:sz w:val="22"/>
          <w:szCs w:val="22"/>
        </w:rPr>
        <w:t>soggette a restrizione (RML) che il Fornitore si impegna a rispettare in conformità a quanto richiesto all’Acquirente da parte del proprio Cliente</w:t>
      </w:r>
      <w:r w:rsidR="00352DE2" w:rsidRPr="00007C59">
        <w:rPr>
          <w:rFonts w:ascii="Arial" w:hAnsi="Arial" w:cs="Arial"/>
          <w:sz w:val="22"/>
          <w:szCs w:val="22"/>
        </w:rPr>
        <w:t xml:space="preserve"> (se applicabile)</w:t>
      </w:r>
      <w:r w:rsidRPr="00007C59">
        <w:rPr>
          <w:rFonts w:ascii="Arial" w:hAnsi="Arial" w:cs="Arial"/>
          <w:sz w:val="22"/>
          <w:szCs w:val="22"/>
        </w:rPr>
        <w:t>;</w:t>
      </w:r>
    </w:p>
    <w:p w:rsidR="00352DE2" w:rsidRPr="00007C59" w:rsidRDefault="00352DE2" w:rsidP="00352DE2">
      <w:pPr>
        <w:numPr>
          <w:ilvl w:val="0"/>
          <w:numId w:val="20"/>
        </w:numPr>
        <w:tabs>
          <w:tab w:val="clear" w:pos="360"/>
        </w:tabs>
        <w:ind w:left="993" w:hanging="284"/>
        <w:jc w:val="both"/>
        <w:rPr>
          <w:rFonts w:ascii="Arial" w:hAnsi="Arial" w:cs="Arial"/>
          <w:sz w:val="22"/>
          <w:szCs w:val="22"/>
        </w:rPr>
      </w:pPr>
      <w:r w:rsidRPr="00007C59">
        <w:rPr>
          <w:rFonts w:ascii="Arial" w:hAnsi="Arial" w:cs="Arial"/>
          <w:sz w:val="22"/>
          <w:szCs w:val="22"/>
        </w:rPr>
        <w:t xml:space="preserve">classificazione delle caratteristiche </w:t>
      </w:r>
      <w:r w:rsidR="00071551" w:rsidRPr="00007C59">
        <w:rPr>
          <w:rFonts w:ascii="Arial" w:hAnsi="Arial" w:cs="Arial"/>
          <w:sz w:val="22"/>
          <w:szCs w:val="22"/>
        </w:rPr>
        <w:t xml:space="preserve">speciali </w:t>
      </w:r>
      <w:r w:rsidR="00F809DB" w:rsidRPr="00007C59">
        <w:rPr>
          <w:rFonts w:ascii="Arial" w:hAnsi="Arial" w:cs="Arial"/>
          <w:sz w:val="22"/>
          <w:szCs w:val="22"/>
        </w:rPr>
        <w:t xml:space="preserve">di prodotto/processo </w:t>
      </w:r>
      <w:r w:rsidRPr="00007C59">
        <w:rPr>
          <w:rFonts w:ascii="Arial" w:hAnsi="Arial" w:cs="Arial"/>
          <w:sz w:val="22"/>
          <w:szCs w:val="22"/>
        </w:rPr>
        <w:t>(ved. specifica 0.40.01)</w:t>
      </w:r>
      <w:r w:rsidR="00680659" w:rsidRPr="00007C59">
        <w:rPr>
          <w:rFonts w:ascii="Arial" w:hAnsi="Arial" w:cs="Arial"/>
          <w:sz w:val="22"/>
          <w:szCs w:val="22"/>
        </w:rPr>
        <w:t xml:space="preserve"> disponibile nel sito </w:t>
      </w:r>
      <w:r w:rsidR="00B14F48" w:rsidRPr="00EC182F">
        <w:rPr>
          <w:rStyle w:val="Collegamentoipertestuale"/>
          <w:rFonts w:ascii="Arial" w:hAnsi="Arial" w:cs="Arial"/>
          <w:sz w:val="22"/>
          <w:szCs w:val="22"/>
        </w:rPr>
        <w:t>www.zoppasindustries.com</w:t>
      </w:r>
      <w:r w:rsidR="00680659" w:rsidRPr="00007C59">
        <w:rPr>
          <w:rStyle w:val="Collegamentoipertestuale"/>
          <w:rFonts w:ascii="Arial" w:hAnsi="Arial" w:cs="Arial"/>
          <w:color w:val="auto"/>
          <w:sz w:val="22"/>
          <w:szCs w:val="22"/>
          <w:u w:val="none"/>
        </w:rPr>
        <w:t xml:space="preserve"> nell’area “Company \ Qualità \ Documentazione per il Fornitore”</w:t>
      </w:r>
      <w:r w:rsidRPr="00007C59">
        <w:rPr>
          <w:rFonts w:ascii="Arial" w:hAnsi="Arial" w:cs="Arial"/>
          <w:sz w:val="22"/>
          <w:szCs w:val="22"/>
        </w:rPr>
        <w:t>;</w:t>
      </w:r>
    </w:p>
    <w:p w:rsidR="00964D10" w:rsidRPr="00007C59" w:rsidRDefault="00964D10" w:rsidP="004F07FF">
      <w:pPr>
        <w:numPr>
          <w:ilvl w:val="0"/>
          <w:numId w:val="20"/>
        </w:numPr>
        <w:tabs>
          <w:tab w:val="clear" w:pos="360"/>
        </w:tabs>
        <w:ind w:left="993" w:hanging="284"/>
        <w:jc w:val="both"/>
        <w:rPr>
          <w:rFonts w:ascii="Arial" w:hAnsi="Arial" w:cs="Arial"/>
          <w:sz w:val="22"/>
          <w:szCs w:val="22"/>
        </w:rPr>
      </w:pPr>
      <w:r w:rsidRPr="00007C59">
        <w:rPr>
          <w:rFonts w:ascii="Arial" w:hAnsi="Arial" w:cs="Arial"/>
          <w:sz w:val="22"/>
          <w:szCs w:val="22"/>
        </w:rPr>
        <w:t xml:space="preserve">standard per etichetta imballo materia prima e componenti d’acquisto (ved. specifica 0.20.02) disponibile nel sito </w:t>
      </w:r>
      <w:r w:rsidR="00B14F48" w:rsidRPr="00EC182F">
        <w:rPr>
          <w:rStyle w:val="Collegamentoipertestuale"/>
          <w:rFonts w:ascii="Arial" w:hAnsi="Arial" w:cs="Arial"/>
          <w:sz w:val="22"/>
          <w:szCs w:val="22"/>
        </w:rPr>
        <w:t>www.zoppasindustries.com</w:t>
      </w:r>
      <w:r w:rsidR="00A67BED" w:rsidRPr="00007C59">
        <w:rPr>
          <w:rStyle w:val="Collegamentoipertestuale"/>
          <w:rFonts w:ascii="Arial" w:hAnsi="Arial" w:cs="Arial"/>
          <w:color w:val="auto"/>
          <w:sz w:val="22"/>
          <w:szCs w:val="22"/>
          <w:u w:val="none"/>
        </w:rPr>
        <w:t xml:space="preserve"> </w:t>
      </w:r>
      <w:r w:rsidR="00352DE2" w:rsidRPr="00007C59">
        <w:rPr>
          <w:rStyle w:val="Collegamentoipertestuale"/>
          <w:rFonts w:ascii="Arial" w:hAnsi="Arial" w:cs="Arial"/>
          <w:color w:val="auto"/>
          <w:sz w:val="22"/>
          <w:szCs w:val="22"/>
          <w:u w:val="none"/>
        </w:rPr>
        <w:t>nell’area</w:t>
      </w:r>
      <w:r w:rsidR="00A67BED" w:rsidRPr="00007C59">
        <w:rPr>
          <w:rStyle w:val="Collegamentoipertestuale"/>
          <w:rFonts w:ascii="Arial" w:hAnsi="Arial" w:cs="Arial"/>
          <w:color w:val="auto"/>
          <w:sz w:val="22"/>
          <w:szCs w:val="22"/>
          <w:u w:val="none"/>
        </w:rPr>
        <w:t xml:space="preserve"> </w:t>
      </w:r>
      <w:r w:rsidR="00920E1D" w:rsidRPr="00007C59">
        <w:rPr>
          <w:rStyle w:val="Collegamentoipertestuale"/>
          <w:rFonts w:ascii="Arial" w:hAnsi="Arial" w:cs="Arial"/>
          <w:color w:val="auto"/>
          <w:sz w:val="22"/>
          <w:szCs w:val="22"/>
          <w:u w:val="none"/>
        </w:rPr>
        <w:t>“</w:t>
      </w:r>
      <w:r w:rsidR="00352DE2" w:rsidRPr="00007C59">
        <w:rPr>
          <w:rStyle w:val="Collegamentoipertestuale"/>
          <w:rFonts w:ascii="Arial" w:hAnsi="Arial" w:cs="Arial"/>
          <w:color w:val="auto"/>
          <w:sz w:val="22"/>
          <w:szCs w:val="22"/>
          <w:u w:val="none"/>
        </w:rPr>
        <w:t>Company</w:t>
      </w:r>
      <w:r w:rsidR="00292F7B" w:rsidRPr="00007C59">
        <w:rPr>
          <w:rStyle w:val="Collegamentoipertestuale"/>
          <w:rFonts w:ascii="Arial" w:hAnsi="Arial" w:cs="Arial"/>
          <w:color w:val="auto"/>
          <w:sz w:val="22"/>
          <w:szCs w:val="22"/>
          <w:u w:val="none"/>
        </w:rPr>
        <w:t xml:space="preserve"> \ </w:t>
      </w:r>
      <w:r w:rsidR="00A67BED" w:rsidRPr="00007C59">
        <w:rPr>
          <w:rStyle w:val="Collegamentoipertestuale"/>
          <w:rFonts w:ascii="Arial" w:hAnsi="Arial" w:cs="Arial"/>
          <w:color w:val="auto"/>
          <w:sz w:val="22"/>
          <w:szCs w:val="22"/>
          <w:u w:val="none"/>
        </w:rPr>
        <w:t>Qualità</w:t>
      </w:r>
      <w:r w:rsidR="00292F7B" w:rsidRPr="00007C59">
        <w:rPr>
          <w:rStyle w:val="Collegamentoipertestuale"/>
          <w:rFonts w:ascii="Arial" w:hAnsi="Arial" w:cs="Arial"/>
          <w:color w:val="auto"/>
          <w:sz w:val="22"/>
          <w:szCs w:val="22"/>
          <w:u w:val="none"/>
        </w:rPr>
        <w:t xml:space="preserve"> \ Documentazione per il Fornitore</w:t>
      </w:r>
      <w:r w:rsidR="00920E1D" w:rsidRPr="00007C59">
        <w:rPr>
          <w:rStyle w:val="Collegamentoipertestuale"/>
          <w:rFonts w:ascii="Arial" w:hAnsi="Arial" w:cs="Arial"/>
          <w:color w:val="auto"/>
          <w:sz w:val="22"/>
          <w:szCs w:val="22"/>
          <w:u w:val="none"/>
        </w:rPr>
        <w:t>”</w:t>
      </w:r>
      <w:r w:rsidRPr="00007C59">
        <w:rPr>
          <w:rFonts w:ascii="Arial" w:hAnsi="Arial" w:cs="Arial"/>
          <w:sz w:val="22"/>
          <w:szCs w:val="22"/>
        </w:rPr>
        <w:t>;</w:t>
      </w:r>
    </w:p>
    <w:p w:rsidR="00292F7B" w:rsidRPr="00007C59" w:rsidRDefault="00964D10" w:rsidP="00292F7B">
      <w:pPr>
        <w:numPr>
          <w:ilvl w:val="0"/>
          <w:numId w:val="20"/>
        </w:numPr>
        <w:tabs>
          <w:tab w:val="clear" w:pos="360"/>
        </w:tabs>
        <w:ind w:left="993" w:hanging="284"/>
        <w:jc w:val="both"/>
        <w:rPr>
          <w:rFonts w:ascii="Arial" w:hAnsi="Arial" w:cs="Arial"/>
          <w:sz w:val="22"/>
          <w:szCs w:val="22"/>
        </w:rPr>
      </w:pPr>
      <w:r w:rsidRPr="00007C59">
        <w:rPr>
          <w:rFonts w:ascii="Arial" w:hAnsi="Arial" w:cs="Arial"/>
          <w:sz w:val="22"/>
          <w:szCs w:val="22"/>
        </w:rPr>
        <w:t>mo</w:t>
      </w:r>
      <w:r w:rsidR="0000621E" w:rsidRPr="00007C59">
        <w:rPr>
          <w:rFonts w:ascii="Arial" w:hAnsi="Arial" w:cs="Arial"/>
          <w:sz w:val="22"/>
          <w:szCs w:val="22"/>
        </w:rPr>
        <w:t xml:space="preserve">dulo del verbale </w:t>
      </w:r>
      <w:r w:rsidRPr="00007C59">
        <w:rPr>
          <w:rFonts w:ascii="Arial" w:hAnsi="Arial" w:cs="Arial"/>
          <w:sz w:val="22"/>
          <w:szCs w:val="22"/>
        </w:rPr>
        <w:t>di non conformità SFNC (ved. modulo Q.012)</w:t>
      </w:r>
      <w:r w:rsidR="00352DE2" w:rsidRPr="00007C59">
        <w:rPr>
          <w:rFonts w:ascii="Arial" w:hAnsi="Arial" w:cs="Arial"/>
          <w:sz w:val="22"/>
          <w:szCs w:val="22"/>
        </w:rPr>
        <w:t xml:space="preserve"> disponibile nel sito </w:t>
      </w:r>
      <w:r w:rsidR="00B14F48" w:rsidRPr="00EC182F">
        <w:rPr>
          <w:rStyle w:val="Collegamentoipertestuale"/>
          <w:rFonts w:ascii="Arial" w:hAnsi="Arial" w:cs="Arial"/>
          <w:sz w:val="22"/>
          <w:szCs w:val="22"/>
        </w:rPr>
        <w:t>www.zoppasindustries.com</w:t>
      </w:r>
      <w:r w:rsidR="00352DE2" w:rsidRPr="00007C59">
        <w:rPr>
          <w:rStyle w:val="Collegamentoipertestuale"/>
          <w:rFonts w:ascii="Arial" w:hAnsi="Arial" w:cs="Arial"/>
          <w:color w:val="auto"/>
          <w:sz w:val="22"/>
          <w:szCs w:val="22"/>
          <w:u w:val="none"/>
        </w:rPr>
        <w:t xml:space="preserve"> </w:t>
      </w:r>
      <w:r w:rsidR="00292F7B" w:rsidRPr="00007C59">
        <w:rPr>
          <w:rStyle w:val="Collegamentoipertestuale"/>
          <w:rFonts w:ascii="Arial" w:hAnsi="Arial" w:cs="Arial"/>
          <w:color w:val="auto"/>
          <w:sz w:val="22"/>
          <w:szCs w:val="22"/>
          <w:u w:val="none"/>
        </w:rPr>
        <w:t>nell’area “Company \ Qualità \ Documentazione per il Fornitore”</w:t>
      </w:r>
      <w:r w:rsidR="00292F7B" w:rsidRPr="00007C59">
        <w:rPr>
          <w:rFonts w:ascii="Arial" w:hAnsi="Arial" w:cs="Arial"/>
          <w:sz w:val="22"/>
          <w:szCs w:val="22"/>
        </w:rPr>
        <w:t>;</w:t>
      </w:r>
    </w:p>
    <w:p w:rsidR="00292F7B" w:rsidRPr="00007C59" w:rsidRDefault="00964D10" w:rsidP="00292F7B">
      <w:pPr>
        <w:numPr>
          <w:ilvl w:val="0"/>
          <w:numId w:val="20"/>
        </w:numPr>
        <w:tabs>
          <w:tab w:val="clear" w:pos="360"/>
        </w:tabs>
        <w:ind w:left="993" w:hanging="284"/>
        <w:jc w:val="both"/>
        <w:rPr>
          <w:rFonts w:ascii="Arial" w:hAnsi="Arial" w:cs="Arial"/>
          <w:sz w:val="22"/>
          <w:szCs w:val="22"/>
        </w:rPr>
      </w:pPr>
      <w:r w:rsidRPr="00007C59">
        <w:rPr>
          <w:rFonts w:ascii="Arial" w:hAnsi="Arial" w:cs="Arial"/>
          <w:sz w:val="22"/>
          <w:szCs w:val="22"/>
        </w:rPr>
        <w:t>mod</w:t>
      </w:r>
      <w:r w:rsidR="0000621E" w:rsidRPr="00007C59">
        <w:rPr>
          <w:rFonts w:ascii="Arial" w:hAnsi="Arial" w:cs="Arial"/>
          <w:sz w:val="22"/>
          <w:szCs w:val="22"/>
        </w:rPr>
        <w:t>ulo</w:t>
      </w:r>
      <w:r w:rsidRPr="00007C59">
        <w:rPr>
          <w:rFonts w:ascii="Arial" w:hAnsi="Arial" w:cs="Arial"/>
          <w:sz w:val="22"/>
          <w:szCs w:val="22"/>
        </w:rPr>
        <w:t xml:space="preserve"> del rapporto 8D (ved. modulo Q.058)</w:t>
      </w:r>
      <w:r w:rsidR="00352DE2" w:rsidRPr="00007C59">
        <w:rPr>
          <w:rFonts w:ascii="Arial" w:hAnsi="Arial" w:cs="Arial"/>
          <w:sz w:val="22"/>
          <w:szCs w:val="22"/>
        </w:rPr>
        <w:t xml:space="preserve"> disponibile nel sito </w:t>
      </w:r>
      <w:r w:rsidR="00B14F48" w:rsidRPr="00EC182F">
        <w:rPr>
          <w:rStyle w:val="Collegamentoipertestuale"/>
          <w:rFonts w:ascii="Arial" w:hAnsi="Arial" w:cs="Arial"/>
          <w:sz w:val="22"/>
          <w:szCs w:val="22"/>
        </w:rPr>
        <w:t>www.zoppasindustries.com</w:t>
      </w:r>
      <w:r w:rsidR="00352DE2" w:rsidRPr="00007C59">
        <w:rPr>
          <w:rStyle w:val="Collegamentoipertestuale"/>
          <w:rFonts w:ascii="Arial" w:hAnsi="Arial" w:cs="Arial"/>
          <w:color w:val="auto"/>
          <w:sz w:val="22"/>
          <w:szCs w:val="22"/>
          <w:u w:val="none"/>
        </w:rPr>
        <w:t xml:space="preserve"> </w:t>
      </w:r>
      <w:r w:rsidR="00292F7B" w:rsidRPr="00007C59">
        <w:rPr>
          <w:rStyle w:val="Collegamentoipertestuale"/>
          <w:rFonts w:ascii="Arial" w:hAnsi="Arial" w:cs="Arial"/>
          <w:color w:val="auto"/>
          <w:sz w:val="22"/>
          <w:szCs w:val="22"/>
          <w:u w:val="none"/>
        </w:rPr>
        <w:t>nell’area “Company \ Qualità \ Documentazione per il Fornitore”</w:t>
      </w:r>
      <w:r w:rsidR="00292F7B" w:rsidRPr="00007C59">
        <w:rPr>
          <w:rFonts w:ascii="Arial" w:hAnsi="Arial" w:cs="Arial"/>
          <w:sz w:val="22"/>
          <w:szCs w:val="22"/>
        </w:rPr>
        <w:t>;</w:t>
      </w:r>
    </w:p>
    <w:p w:rsidR="00292F7B" w:rsidRPr="00007C59" w:rsidRDefault="00964D10" w:rsidP="00292F7B">
      <w:pPr>
        <w:numPr>
          <w:ilvl w:val="0"/>
          <w:numId w:val="20"/>
        </w:numPr>
        <w:tabs>
          <w:tab w:val="clear" w:pos="360"/>
        </w:tabs>
        <w:ind w:left="993" w:hanging="284"/>
        <w:jc w:val="both"/>
        <w:rPr>
          <w:rFonts w:ascii="Arial" w:hAnsi="Arial" w:cs="Arial"/>
          <w:sz w:val="22"/>
          <w:szCs w:val="22"/>
        </w:rPr>
      </w:pPr>
      <w:r w:rsidRPr="00007C59">
        <w:rPr>
          <w:rFonts w:ascii="Arial" w:hAnsi="Arial" w:cs="Arial"/>
          <w:sz w:val="22"/>
          <w:szCs w:val="22"/>
        </w:rPr>
        <w:t xml:space="preserve">modello del PPAP (Production Part </w:t>
      </w:r>
      <w:proofErr w:type="spellStart"/>
      <w:r w:rsidRPr="00007C59">
        <w:rPr>
          <w:rFonts w:ascii="Arial" w:hAnsi="Arial" w:cs="Arial"/>
          <w:sz w:val="22"/>
          <w:szCs w:val="22"/>
        </w:rPr>
        <w:t>Approval</w:t>
      </w:r>
      <w:proofErr w:type="spellEnd"/>
      <w:r w:rsidRPr="00007C59">
        <w:rPr>
          <w:rFonts w:ascii="Arial" w:hAnsi="Arial" w:cs="Arial"/>
          <w:sz w:val="22"/>
          <w:szCs w:val="22"/>
        </w:rPr>
        <w:t xml:space="preserve"> </w:t>
      </w:r>
      <w:proofErr w:type="spellStart"/>
      <w:r w:rsidRPr="00007C59">
        <w:rPr>
          <w:rFonts w:ascii="Arial" w:hAnsi="Arial" w:cs="Arial"/>
          <w:sz w:val="22"/>
          <w:szCs w:val="22"/>
        </w:rPr>
        <w:t>Process</w:t>
      </w:r>
      <w:proofErr w:type="spellEnd"/>
      <w:r w:rsidRPr="00007C59">
        <w:rPr>
          <w:rFonts w:ascii="Arial" w:hAnsi="Arial" w:cs="Arial"/>
          <w:sz w:val="22"/>
          <w:szCs w:val="22"/>
        </w:rPr>
        <w:t>) (ved. modulo Q.057, specifica 0.40.81)</w:t>
      </w:r>
      <w:r w:rsidR="00352DE2" w:rsidRPr="00007C59">
        <w:rPr>
          <w:rFonts w:ascii="Arial" w:hAnsi="Arial" w:cs="Arial"/>
          <w:sz w:val="22"/>
          <w:szCs w:val="22"/>
        </w:rPr>
        <w:t xml:space="preserve"> disponibile nel sito </w:t>
      </w:r>
      <w:r w:rsidR="00B14F48" w:rsidRPr="00EC182F">
        <w:rPr>
          <w:rStyle w:val="Collegamentoipertestuale"/>
          <w:rFonts w:ascii="Arial" w:hAnsi="Arial" w:cs="Arial"/>
          <w:sz w:val="22"/>
          <w:szCs w:val="22"/>
        </w:rPr>
        <w:t>www.zoppasindustries.com</w:t>
      </w:r>
      <w:r w:rsidR="00352DE2" w:rsidRPr="00007C59">
        <w:rPr>
          <w:rStyle w:val="Collegamentoipertestuale"/>
          <w:rFonts w:ascii="Arial" w:hAnsi="Arial" w:cs="Arial"/>
          <w:color w:val="auto"/>
          <w:sz w:val="22"/>
          <w:szCs w:val="22"/>
          <w:u w:val="none"/>
        </w:rPr>
        <w:t xml:space="preserve"> </w:t>
      </w:r>
      <w:r w:rsidR="00292F7B" w:rsidRPr="00007C59">
        <w:rPr>
          <w:rStyle w:val="Collegamentoipertestuale"/>
          <w:rFonts w:ascii="Arial" w:hAnsi="Arial" w:cs="Arial"/>
          <w:color w:val="auto"/>
          <w:sz w:val="22"/>
          <w:szCs w:val="22"/>
          <w:u w:val="none"/>
        </w:rPr>
        <w:t>nell’area “Company \ Qualità \ Documentazione per il Fornitore”</w:t>
      </w:r>
      <w:r w:rsidR="00292F7B" w:rsidRPr="00007C59">
        <w:rPr>
          <w:rFonts w:ascii="Arial" w:hAnsi="Arial" w:cs="Arial"/>
          <w:sz w:val="22"/>
          <w:szCs w:val="22"/>
        </w:rPr>
        <w:t>;</w:t>
      </w:r>
    </w:p>
    <w:p w:rsidR="00292F7B" w:rsidRPr="00007C59" w:rsidRDefault="0000621E" w:rsidP="00292F7B">
      <w:pPr>
        <w:numPr>
          <w:ilvl w:val="0"/>
          <w:numId w:val="20"/>
        </w:numPr>
        <w:tabs>
          <w:tab w:val="clear" w:pos="360"/>
        </w:tabs>
        <w:ind w:left="993" w:hanging="284"/>
        <w:jc w:val="both"/>
        <w:rPr>
          <w:rFonts w:ascii="Arial" w:hAnsi="Arial" w:cs="Arial"/>
          <w:sz w:val="22"/>
          <w:szCs w:val="22"/>
        </w:rPr>
      </w:pPr>
      <w:r w:rsidRPr="00007C59">
        <w:rPr>
          <w:rFonts w:ascii="Arial" w:hAnsi="Arial" w:cs="Arial"/>
          <w:sz w:val="22"/>
          <w:szCs w:val="22"/>
        </w:rPr>
        <w:t>moduli per d</w:t>
      </w:r>
      <w:r w:rsidRPr="00007C59">
        <w:rPr>
          <w:rFonts w:ascii="Arial" w:hAnsi="Arial"/>
          <w:sz w:val="22"/>
        </w:rPr>
        <w:t xml:space="preserve">ichiarazioni di conformità </w:t>
      </w:r>
      <w:proofErr w:type="spellStart"/>
      <w:r w:rsidRPr="00007C59">
        <w:rPr>
          <w:rFonts w:ascii="Arial" w:hAnsi="Arial"/>
          <w:sz w:val="22"/>
        </w:rPr>
        <w:t>RoHS</w:t>
      </w:r>
      <w:proofErr w:type="spellEnd"/>
      <w:r w:rsidRPr="00007C59">
        <w:rPr>
          <w:rFonts w:ascii="Arial" w:hAnsi="Arial"/>
          <w:sz w:val="22"/>
        </w:rPr>
        <w:t>/</w:t>
      </w:r>
      <w:r w:rsidR="002921D0" w:rsidRPr="00007C59">
        <w:rPr>
          <w:rFonts w:ascii="Arial" w:hAnsi="Arial"/>
          <w:sz w:val="22"/>
        </w:rPr>
        <w:t>ELV/</w:t>
      </w:r>
      <w:r w:rsidRPr="00007C59">
        <w:rPr>
          <w:rFonts w:ascii="Arial" w:hAnsi="Arial"/>
          <w:sz w:val="22"/>
        </w:rPr>
        <w:t>REACH/</w:t>
      </w:r>
      <w:r w:rsidR="007950A8" w:rsidRPr="00007C59">
        <w:rPr>
          <w:rFonts w:ascii="Arial" w:hAnsi="Arial"/>
          <w:sz w:val="22"/>
        </w:rPr>
        <w:t>Contatto alimentare</w:t>
      </w:r>
      <w:r w:rsidRPr="00007C59">
        <w:rPr>
          <w:rFonts w:ascii="Arial" w:hAnsi="Arial"/>
          <w:sz w:val="22"/>
        </w:rPr>
        <w:t>, ecc.</w:t>
      </w:r>
      <w:r w:rsidR="00352DE2" w:rsidRPr="00007C59">
        <w:rPr>
          <w:rFonts w:ascii="Arial" w:hAnsi="Arial"/>
          <w:sz w:val="22"/>
        </w:rPr>
        <w:t xml:space="preserve"> </w:t>
      </w:r>
      <w:r w:rsidR="00352DE2" w:rsidRPr="00007C59">
        <w:rPr>
          <w:rFonts w:ascii="Arial" w:hAnsi="Arial" w:cs="Arial"/>
          <w:sz w:val="22"/>
          <w:szCs w:val="22"/>
        </w:rPr>
        <w:t xml:space="preserve">disponibile nel sito </w:t>
      </w:r>
      <w:r w:rsidR="00B14F48" w:rsidRPr="00EC182F">
        <w:rPr>
          <w:rStyle w:val="Collegamentoipertestuale"/>
          <w:rFonts w:ascii="Arial" w:hAnsi="Arial" w:cs="Arial"/>
          <w:sz w:val="22"/>
          <w:szCs w:val="22"/>
        </w:rPr>
        <w:t>www.zoppasindustries.com</w:t>
      </w:r>
      <w:r w:rsidR="00352DE2" w:rsidRPr="00007C59">
        <w:rPr>
          <w:rStyle w:val="Collegamentoipertestuale"/>
          <w:rFonts w:ascii="Arial" w:hAnsi="Arial" w:cs="Arial"/>
          <w:color w:val="auto"/>
          <w:sz w:val="22"/>
          <w:szCs w:val="22"/>
          <w:u w:val="none"/>
        </w:rPr>
        <w:t xml:space="preserve"> </w:t>
      </w:r>
      <w:r w:rsidR="00292F7B" w:rsidRPr="00007C59">
        <w:rPr>
          <w:rStyle w:val="Collegamentoipertestuale"/>
          <w:rFonts w:ascii="Arial" w:hAnsi="Arial" w:cs="Arial"/>
          <w:color w:val="auto"/>
          <w:sz w:val="22"/>
          <w:szCs w:val="22"/>
          <w:u w:val="none"/>
        </w:rPr>
        <w:t>nell’area “Company \ Qualità \ Documentazione per il Fornitore”</w:t>
      </w:r>
      <w:r w:rsidR="00292F7B" w:rsidRPr="00007C59">
        <w:rPr>
          <w:rFonts w:ascii="Arial" w:hAnsi="Arial" w:cs="Arial"/>
          <w:sz w:val="22"/>
          <w:szCs w:val="22"/>
        </w:rPr>
        <w:t>;</w:t>
      </w:r>
    </w:p>
    <w:p w:rsidR="002633C5" w:rsidRPr="00007C59" w:rsidRDefault="002633C5" w:rsidP="002633C5">
      <w:pPr>
        <w:numPr>
          <w:ilvl w:val="0"/>
          <w:numId w:val="20"/>
        </w:numPr>
        <w:tabs>
          <w:tab w:val="clear" w:pos="360"/>
        </w:tabs>
        <w:ind w:left="993" w:hanging="284"/>
        <w:jc w:val="both"/>
        <w:rPr>
          <w:rFonts w:ascii="Arial" w:hAnsi="Arial" w:cs="Arial"/>
          <w:sz w:val="22"/>
          <w:szCs w:val="22"/>
        </w:rPr>
      </w:pPr>
      <w:r w:rsidRPr="00007C59">
        <w:rPr>
          <w:rFonts w:ascii="Arial" w:hAnsi="Arial"/>
          <w:sz w:val="22"/>
        </w:rPr>
        <w:t>modulo CMRT (</w:t>
      </w:r>
      <w:proofErr w:type="spellStart"/>
      <w:r w:rsidRPr="00007C59">
        <w:rPr>
          <w:rFonts w:ascii="Arial" w:hAnsi="Arial"/>
          <w:sz w:val="22"/>
        </w:rPr>
        <w:t>Conflict</w:t>
      </w:r>
      <w:proofErr w:type="spellEnd"/>
      <w:r w:rsidRPr="00007C59">
        <w:rPr>
          <w:rFonts w:ascii="Arial" w:hAnsi="Arial"/>
          <w:sz w:val="22"/>
        </w:rPr>
        <w:t xml:space="preserve"> </w:t>
      </w:r>
      <w:proofErr w:type="spellStart"/>
      <w:r w:rsidRPr="00007C59">
        <w:rPr>
          <w:rFonts w:ascii="Arial" w:hAnsi="Arial"/>
          <w:sz w:val="22"/>
        </w:rPr>
        <w:t>Minerals</w:t>
      </w:r>
      <w:proofErr w:type="spellEnd"/>
      <w:r w:rsidRPr="00007C59">
        <w:rPr>
          <w:rFonts w:ascii="Arial" w:hAnsi="Arial"/>
          <w:sz w:val="22"/>
        </w:rPr>
        <w:t xml:space="preserve"> Report </w:t>
      </w:r>
      <w:proofErr w:type="spellStart"/>
      <w:r w:rsidRPr="00007C59">
        <w:rPr>
          <w:rFonts w:ascii="Arial" w:hAnsi="Arial"/>
          <w:sz w:val="22"/>
        </w:rPr>
        <w:t>Template</w:t>
      </w:r>
      <w:proofErr w:type="spellEnd"/>
      <w:r w:rsidRPr="00007C59">
        <w:rPr>
          <w:rFonts w:ascii="Arial" w:hAnsi="Arial"/>
          <w:sz w:val="22"/>
        </w:rPr>
        <w:t>)</w:t>
      </w:r>
      <w:r w:rsidR="00352DE2" w:rsidRPr="00007C59">
        <w:rPr>
          <w:rFonts w:ascii="Arial" w:hAnsi="Arial"/>
          <w:sz w:val="22"/>
        </w:rPr>
        <w:t xml:space="preserve"> </w:t>
      </w:r>
      <w:r w:rsidR="00352DE2" w:rsidRPr="00007C59">
        <w:rPr>
          <w:rFonts w:ascii="Arial" w:hAnsi="Arial" w:cs="Arial"/>
          <w:sz w:val="22"/>
          <w:szCs w:val="22"/>
        </w:rPr>
        <w:t xml:space="preserve">disponibile nel sito </w:t>
      </w:r>
      <w:r w:rsidR="00B14F48" w:rsidRPr="002D175D">
        <w:rPr>
          <w:rStyle w:val="Collegamentoipertestuale"/>
          <w:rFonts w:ascii="Arial" w:hAnsi="Arial" w:cs="Arial"/>
          <w:sz w:val="22"/>
          <w:szCs w:val="22"/>
          <w:lang w:val="en-US"/>
        </w:rPr>
        <w:t>www.zoppasindustries.com</w:t>
      </w:r>
      <w:r w:rsidR="00352DE2" w:rsidRPr="00007C59">
        <w:rPr>
          <w:rStyle w:val="Collegamentoipertestuale"/>
          <w:rFonts w:ascii="Arial" w:hAnsi="Arial" w:cs="Arial"/>
          <w:color w:val="auto"/>
          <w:sz w:val="22"/>
          <w:szCs w:val="22"/>
          <w:u w:val="none"/>
        </w:rPr>
        <w:t xml:space="preserve"> nell’area “Company \ </w:t>
      </w:r>
      <w:proofErr w:type="spellStart"/>
      <w:r w:rsidR="00352DE2" w:rsidRPr="00007C59">
        <w:rPr>
          <w:rStyle w:val="Collegamentoipertestuale"/>
          <w:rFonts w:ascii="Arial" w:hAnsi="Arial" w:cs="Arial"/>
          <w:color w:val="auto"/>
          <w:sz w:val="22"/>
          <w:szCs w:val="22"/>
          <w:u w:val="none"/>
        </w:rPr>
        <w:t>Conflict</w:t>
      </w:r>
      <w:proofErr w:type="spellEnd"/>
      <w:r w:rsidR="00352DE2" w:rsidRPr="00007C59">
        <w:rPr>
          <w:rStyle w:val="Collegamentoipertestuale"/>
          <w:rFonts w:ascii="Arial" w:hAnsi="Arial" w:cs="Arial"/>
          <w:color w:val="auto"/>
          <w:sz w:val="22"/>
          <w:szCs w:val="22"/>
          <w:u w:val="none"/>
        </w:rPr>
        <w:t xml:space="preserve"> </w:t>
      </w:r>
      <w:proofErr w:type="spellStart"/>
      <w:r w:rsidR="00352DE2" w:rsidRPr="00007C59">
        <w:rPr>
          <w:rStyle w:val="Collegamentoipertestuale"/>
          <w:rFonts w:ascii="Arial" w:hAnsi="Arial" w:cs="Arial"/>
          <w:color w:val="auto"/>
          <w:sz w:val="22"/>
          <w:szCs w:val="22"/>
          <w:u w:val="none"/>
        </w:rPr>
        <w:t>Minerals</w:t>
      </w:r>
      <w:proofErr w:type="spellEnd"/>
      <w:r w:rsidR="00352DE2" w:rsidRPr="00007C59">
        <w:rPr>
          <w:rStyle w:val="Collegamentoipertestuale"/>
          <w:rFonts w:ascii="Arial" w:hAnsi="Arial" w:cs="Arial"/>
          <w:color w:val="auto"/>
          <w:sz w:val="22"/>
          <w:szCs w:val="22"/>
          <w:u w:val="none"/>
        </w:rPr>
        <w:t>”</w:t>
      </w:r>
      <w:r w:rsidRPr="00007C59">
        <w:rPr>
          <w:rFonts w:ascii="Arial" w:hAnsi="Arial"/>
          <w:sz w:val="22"/>
        </w:rPr>
        <w:t>;</w:t>
      </w:r>
    </w:p>
    <w:p w:rsidR="0000621E" w:rsidRPr="00007C59" w:rsidRDefault="0000621E" w:rsidP="0000621E">
      <w:pPr>
        <w:numPr>
          <w:ilvl w:val="0"/>
          <w:numId w:val="20"/>
        </w:numPr>
        <w:tabs>
          <w:tab w:val="clear" w:pos="360"/>
        </w:tabs>
        <w:ind w:left="993" w:hanging="284"/>
        <w:jc w:val="both"/>
        <w:rPr>
          <w:rFonts w:ascii="Arial" w:hAnsi="Arial" w:cs="Arial"/>
          <w:sz w:val="22"/>
          <w:szCs w:val="22"/>
        </w:rPr>
      </w:pPr>
      <w:r w:rsidRPr="00007C59">
        <w:rPr>
          <w:rFonts w:ascii="Arial" w:hAnsi="Arial"/>
          <w:sz w:val="22"/>
        </w:rPr>
        <w:t>Politica per la gestione dei “</w:t>
      </w:r>
      <w:proofErr w:type="spellStart"/>
      <w:r w:rsidRPr="00007C59">
        <w:rPr>
          <w:rFonts w:ascii="Arial" w:hAnsi="Arial"/>
          <w:sz w:val="22"/>
        </w:rPr>
        <w:t>Conflict</w:t>
      </w:r>
      <w:proofErr w:type="spellEnd"/>
      <w:r w:rsidRPr="00007C59">
        <w:rPr>
          <w:rFonts w:ascii="Arial" w:hAnsi="Arial"/>
          <w:sz w:val="22"/>
        </w:rPr>
        <w:t xml:space="preserve"> </w:t>
      </w:r>
      <w:proofErr w:type="spellStart"/>
      <w:r w:rsidRPr="00007C59">
        <w:rPr>
          <w:rFonts w:ascii="Arial" w:hAnsi="Arial"/>
          <w:sz w:val="22"/>
        </w:rPr>
        <w:t>Minerals</w:t>
      </w:r>
      <w:proofErr w:type="spellEnd"/>
      <w:r w:rsidR="002633C5" w:rsidRPr="00007C59">
        <w:rPr>
          <w:rFonts w:ascii="Arial" w:hAnsi="Arial"/>
          <w:sz w:val="22"/>
        </w:rPr>
        <w:t>” (ved. procedura E.POLICY 003)</w:t>
      </w:r>
      <w:r w:rsidR="00352DE2" w:rsidRPr="00007C59">
        <w:rPr>
          <w:rFonts w:ascii="Arial" w:hAnsi="Arial"/>
          <w:sz w:val="22"/>
        </w:rPr>
        <w:t xml:space="preserve"> </w:t>
      </w:r>
      <w:r w:rsidR="00352DE2" w:rsidRPr="00007C59">
        <w:rPr>
          <w:rFonts w:ascii="Arial" w:hAnsi="Arial" w:cs="Arial"/>
          <w:sz w:val="22"/>
          <w:szCs w:val="22"/>
        </w:rPr>
        <w:t xml:space="preserve">disponibile nel sito </w:t>
      </w:r>
      <w:r w:rsidR="00B14F48" w:rsidRPr="00EC182F">
        <w:rPr>
          <w:rStyle w:val="Collegamentoipertestuale"/>
          <w:rFonts w:ascii="Arial" w:hAnsi="Arial" w:cs="Arial"/>
          <w:sz w:val="22"/>
          <w:szCs w:val="22"/>
        </w:rPr>
        <w:t>www.zoppasindustries.com</w:t>
      </w:r>
      <w:r w:rsidR="00352DE2" w:rsidRPr="00007C59">
        <w:rPr>
          <w:rStyle w:val="Collegamentoipertestuale"/>
          <w:rFonts w:ascii="Arial" w:hAnsi="Arial" w:cs="Arial"/>
          <w:color w:val="auto"/>
          <w:sz w:val="22"/>
          <w:szCs w:val="22"/>
          <w:u w:val="none"/>
        </w:rPr>
        <w:t xml:space="preserve"> nell’area “Company \ </w:t>
      </w:r>
      <w:proofErr w:type="spellStart"/>
      <w:r w:rsidR="00352DE2" w:rsidRPr="00007C59">
        <w:rPr>
          <w:rStyle w:val="Collegamentoipertestuale"/>
          <w:rFonts w:ascii="Arial" w:hAnsi="Arial" w:cs="Arial"/>
          <w:color w:val="auto"/>
          <w:sz w:val="22"/>
          <w:szCs w:val="22"/>
          <w:u w:val="none"/>
        </w:rPr>
        <w:t>Conflict</w:t>
      </w:r>
      <w:proofErr w:type="spellEnd"/>
      <w:r w:rsidR="00352DE2" w:rsidRPr="00007C59">
        <w:rPr>
          <w:rStyle w:val="Collegamentoipertestuale"/>
          <w:rFonts w:ascii="Arial" w:hAnsi="Arial" w:cs="Arial"/>
          <w:color w:val="auto"/>
          <w:sz w:val="22"/>
          <w:szCs w:val="22"/>
          <w:u w:val="none"/>
        </w:rPr>
        <w:t xml:space="preserve"> </w:t>
      </w:r>
      <w:proofErr w:type="spellStart"/>
      <w:r w:rsidR="00352DE2" w:rsidRPr="00007C59">
        <w:rPr>
          <w:rStyle w:val="Collegamentoipertestuale"/>
          <w:rFonts w:ascii="Arial" w:hAnsi="Arial" w:cs="Arial"/>
          <w:color w:val="auto"/>
          <w:sz w:val="22"/>
          <w:szCs w:val="22"/>
          <w:u w:val="none"/>
        </w:rPr>
        <w:t>Minerals</w:t>
      </w:r>
      <w:proofErr w:type="spellEnd"/>
      <w:r w:rsidR="00352DE2" w:rsidRPr="00007C59">
        <w:rPr>
          <w:rStyle w:val="Collegamentoipertestuale"/>
          <w:rFonts w:ascii="Arial" w:hAnsi="Arial" w:cs="Arial"/>
          <w:color w:val="auto"/>
          <w:sz w:val="22"/>
          <w:szCs w:val="22"/>
          <w:u w:val="none"/>
        </w:rPr>
        <w:t>”.</w:t>
      </w:r>
    </w:p>
    <w:p w:rsidR="0000621E" w:rsidRPr="00007C59" w:rsidRDefault="0000621E" w:rsidP="00964D10">
      <w:pPr>
        <w:jc w:val="both"/>
        <w:rPr>
          <w:rFonts w:ascii="Arial" w:hAnsi="Arial" w:cs="Arial"/>
          <w:sz w:val="22"/>
          <w:szCs w:val="22"/>
        </w:rPr>
      </w:pPr>
    </w:p>
    <w:p w:rsidR="00964D10" w:rsidRPr="00007C59" w:rsidRDefault="0080204B" w:rsidP="004F07FF">
      <w:pPr>
        <w:ind w:left="709" w:hanging="709"/>
        <w:jc w:val="both"/>
        <w:rPr>
          <w:rFonts w:ascii="Arial" w:hAnsi="Arial" w:cs="Arial"/>
          <w:sz w:val="22"/>
          <w:szCs w:val="22"/>
        </w:rPr>
      </w:pPr>
      <w:r w:rsidRPr="00007C59">
        <w:rPr>
          <w:rFonts w:ascii="Arial" w:hAnsi="Arial" w:cs="Arial"/>
          <w:b/>
          <w:sz w:val="22"/>
          <w:szCs w:val="22"/>
        </w:rPr>
        <w:t>3.2</w:t>
      </w:r>
      <w:r w:rsidRPr="00007C59">
        <w:rPr>
          <w:rFonts w:ascii="Arial" w:hAnsi="Arial" w:cs="Arial"/>
          <w:sz w:val="22"/>
          <w:szCs w:val="22"/>
        </w:rPr>
        <w:tab/>
      </w:r>
      <w:r w:rsidR="00964D10" w:rsidRPr="00007C59">
        <w:rPr>
          <w:rFonts w:ascii="Arial" w:hAnsi="Arial" w:cs="Arial"/>
          <w:sz w:val="22"/>
          <w:szCs w:val="22"/>
        </w:rPr>
        <w:t xml:space="preserve">Eventuali modifiche alla Documentazione Tecnica saranno inviate </w:t>
      </w:r>
      <w:r w:rsidR="00E54ABD" w:rsidRPr="00007C59">
        <w:rPr>
          <w:rFonts w:ascii="Arial" w:hAnsi="Arial" w:cs="Arial"/>
          <w:sz w:val="22"/>
          <w:szCs w:val="22"/>
        </w:rPr>
        <w:t xml:space="preserve">dall’Acquirente </w:t>
      </w:r>
      <w:r w:rsidR="00964D10" w:rsidRPr="00007C59">
        <w:rPr>
          <w:rFonts w:ascii="Arial" w:hAnsi="Arial" w:cs="Arial"/>
          <w:sz w:val="22"/>
          <w:szCs w:val="22"/>
        </w:rPr>
        <w:t xml:space="preserve">al Fornitore mediante comunicazione scritta, e </w:t>
      </w:r>
      <w:r w:rsidR="00E54ABD" w:rsidRPr="00007C59">
        <w:rPr>
          <w:rFonts w:ascii="Arial" w:hAnsi="Arial" w:cs="Arial"/>
          <w:sz w:val="22"/>
          <w:szCs w:val="22"/>
        </w:rPr>
        <w:t>s</w:t>
      </w:r>
      <w:r w:rsidR="00AA4EC6" w:rsidRPr="00007C59">
        <w:rPr>
          <w:rFonts w:ascii="Arial" w:hAnsi="Arial" w:cs="Arial"/>
          <w:sz w:val="22"/>
          <w:szCs w:val="22"/>
        </w:rPr>
        <w:t>’</w:t>
      </w:r>
      <w:r w:rsidR="00E54ABD" w:rsidRPr="00007C59">
        <w:rPr>
          <w:rFonts w:ascii="Arial" w:hAnsi="Arial" w:cs="Arial"/>
          <w:sz w:val="22"/>
          <w:szCs w:val="22"/>
        </w:rPr>
        <w:t xml:space="preserve">intenderanno </w:t>
      </w:r>
      <w:r w:rsidR="00964D10" w:rsidRPr="00007C59">
        <w:rPr>
          <w:rFonts w:ascii="Arial" w:hAnsi="Arial" w:cs="Arial"/>
          <w:sz w:val="22"/>
          <w:szCs w:val="22"/>
        </w:rPr>
        <w:t xml:space="preserve">accettate qualora il Fornitore non invii all’Ufficio Acquisti dell’Acquirente, entro </w:t>
      </w:r>
      <w:r w:rsidRPr="00007C59">
        <w:rPr>
          <w:rFonts w:ascii="Arial" w:hAnsi="Arial" w:cs="Arial"/>
          <w:sz w:val="22"/>
          <w:szCs w:val="22"/>
        </w:rPr>
        <w:t xml:space="preserve">e non oltre </w:t>
      </w:r>
      <w:r w:rsidR="00964D10" w:rsidRPr="00007C59">
        <w:rPr>
          <w:rFonts w:ascii="Arial" w:hAnsi="Arial" w:cs="Arial"/>
          <w:sz w:val="22"/>
          <w:szCs w:val="22"/>
        </w:rPr>
        <w:t>15 giorni dalla ricezione della comunicazione, proprie osservazioni scritte.</w:t>
      </w:r>
    </w:p>
    <w:p w:rsidR="00964D10" w:rsidRPr="00007C59" w:rsidRDefault="00964D10" w:rsidP="00B71A26">
      <w:pPr>
        <w:ind w:left="567" w:hanging="567"/>
        <w:jc w:val="both"/>
        <w:rPr>
          <w:rFonts w:ascii="Arial" w:hAnsi="Arial" w:cs="Arial"/>
          <w:strike/>
          <w:sz w:val="22"/>
          <w:szCs w:val="22"/>
        </w:rPr>
      </w:pPr>
    </w:p>
    <w:p w:rsidR="009A38E4" w:rsidRPr="00007C59" w:rsidRDefault="0080204B" w:rsidP="004F07FF">
      <w:pPr>
        <w:tabs>
          <w:tab w:val="left" w:pos="709"/>
        </w:tabs>
        <w:ind w:left="709" w:hanging="709"/>
        <w:jc w:val="both"/>
        <w:rPr>
          <w:rFonts w:ascii="Arial" w:hAnsi="Arial" w:cs="Arial"/>
          <w:sz w:val="22"/>
          <w:szCs w:val="22"/>
        </w:rPr>
      </w:pPr>
      <w:r w:rsidRPr="00007C59">
        <w:rPr>
          <w:rFonts w:ascii="Arial" w:hAnsi="Arial" w:cs="Arial"/>
          <w:b/>
          <w:sz w:val="22"/>
          <w:szCs w:val="22"/>
        </w:rPr>
        <w:t>3.3</w:t>
      </w:r>
      <w:r w:rsidRPr="00007C59">
        <w:rPr>
          <w:rFonts w:ascii="Arial" w:hAnsi="Arial" w:cs="Arial"/>
          <w:sz w:val="22"/>
          <w:szCs w:val="22"/>
        </w:rPr>
        <w:tab/>
      </w:r>
      <w:r w:rsidR="009A38E4" w:rsidRPr="00007C59">
        <w:rPr>
          <w:rFonts w:ascii="Arial" w:hAnsi="Arial" w:cs="Arial"/>
          <w:sz w:val="22"/>
          <w:szCs w:val="22"/>
        </w:rPr>
        <w:t>Formano parte integrante del rapporto di Fornitura i seguenti documenti:</w:t>
      </w:r>
    </w:p>
    <w:p w:rsidR="009A38E4" w:rsidRPr="00007C59" w:rsidRDefault="00D4438F" w:rsidP="004F07FF">
      <w:pPr>
        <w:numPr>
          <w:ilvl w:val="0"/>
          <w:numId w:val="27"/>
        </w:numPr>
        <w:tabs>
          <w:tab w:val="left" w:pos="426"/>
          <w:tab w:val="left" w:pos="993"/>
        </w:tabs>
        <w:ind w:left="993" w:hanging="284"/>
        <w:jc w:val="both"/>
        <w:rPr>
          <w:rFonts w:ascii="Arial" w:hAnsi="Arial" w:cs="Arial"/>
          <w:sz w:val="22"/>
          <w:szCs w:val="22"/>
        </w:rPr>
      </w:pPr>
      <w:r w:rsidRPr="00007C59">
        <w:rPr>
          <w:rFonts w:ascii="Arial" w:hAnsi="Arial" w:cs="Arial"/>
          <w:sz w:val="22"/>
          <w:szCs w:val="22"/>
        </w:rPr>
        <w:t xml:space="preserve">il </w:t>
      </w:r>
      <w:r w:rsidR="009A38E4" w:rsidRPr="00007C59">
        <w:rPr>
          <w:rFonts w:ascii="Arial" w:hAnsi="Arial" w:cs="Arial"/>
          <w:sz w:val="22"/>
          <w:szCs w:val="22"/>
        </w:rPr>
        <w:t>presente Accordo di Qualità</w:t>
      </w:r>
      <w:r w:rsidRPr="00007C59">
        <w:rPr>
          <w:rFonts w:ascii="Arial" w:hAnsi="Arial" w:cs="Arial"/>
          <w:sz w:val="22"/>
          <w:szCs w:val="22"/>
        </w:rPr>
        <w:t>;</w:t>
      </w:r>
    </w:p>
    <w:p w:rsidR="009A38E4" w:rsidRPr="00007C59" w:rsidRDefault="00D4438F" w:rsidP="004F07FF">
      <w:pPr>
        <w:numPr>
          <w:ilvl w:val="0"/>
          <w:numId w:val="27"/>
        </w:numPr>
        <w:tabs>
          <w:tab w:val="left" w:pos="426"/>
          <w:tab w:val="left" w:pos="993"/>
        </w:tabs>
        <w:ind w:left="993" w:hanging="284"/>
        <w:jc w:val="both"/>
        <w:rPr>
          <w:rFonts w:ascii="Arial" w:hAnsi="Arial" w:cs="Arial"/>
          <w:sz w:val="22"/>
          <w:szCs w:val="22"/>
        </w:rPr>
      </w:pPr>
      <w:r w:rsidRPr="00007C59">
        <w:rPr>
          <w:rFonts w:ascii="Arial" w:hAnsi="Arial" w:cs="Arial"/>
          <w:sz w:val="22"/>
          <w:szCs w:val="22"/>
        </w:rPr>
        <w:t>l’Ordine</w:t>
      </w:r>
      <w:r w:rsidR="009A38E4" w:rsidRPr="00007C59">
        <w:rPr>
          <w:rFonts w:ascii="Arial" w:hAnsi="Arial" w:cs="Arial"/>
          <w:sz w:val="22"/>
          <w:szCs w:val="22"/>
        </w:rPr>
        <w:t>/i di Acquisto</w:t>
      </w:r>
      <w:r w:rsidR="007409CD" w:rsidRPr="00007C59">
        <w:rPr>
          <w:rFonts w:ascii="Arial" w:hAnsi="Arial" w:cs="Arial"/>
          <w:sz w:val="22"/>
          <w:szCs w:val="22"/>
        </w:rPr>
        <w:t>;</w:t>
      </w:r>
    </w:p>
    <w:p w:rsidR="009A38E4" w:rsidRPr="00007C59" w:rsidRDefault="007409CD" w:rsidP="004F07FF">
      <w:pPr>
        <w:numPr>
          <w:ilvl w:val="0"/>
          <w:numId w:val="27"/>
        </w:numPr>
        <w:tabs>
          <w:tab w:val="left" w:pos="426"/>
          <w:tab w:val="left" w:pos="993"/>
        </w:tabs>
        <w:ind w:left="993" w:hanging="284"/>
        <w:jc w:val="both"/>
        <w:rPr>
          <w:rFonts w:ascii="Arial" w:hAnsi="Arial" w:cs="Arial"/>
          <w:sz w:val="22"/>
          <w:szCs w:val="22"/>
        </w:rPr>
      </w:pPr>
      <w:r w:rsidRPr="00007C59">
        <w:rPr>
          <w:rFonts w:ascii="Arial" w:hAnsi="Arial" w:cs="Arial"/>
          <w:sz w:val="22"/>
          <w:szCs w:val="22"/>
        </w:rPr>
        <w:t xml:space="preserve">la </w:t>
      </w:r>
      <w:r w:rsidR="009A38E4" w:rsidRPr="00007C59">
        <w:rPr>
          <w:rFonts w:ascii="Arial" w:hAnsi="Arial" w:cs="Arial"/>
          <w:sz w:val="22"/>
          <w:szCs w:val="22"/>
        </w:rPr>
        <w:t>Documentazione Tecnica</w:t>
      </w:r>
      <w:r w:rsidRPr="00007C59">
        <w:rPr>
          <w:rFonts w:ascii="Arial" w:hAnsi="Arial" w:cs="Arial"/>
          <w:sz w:val="22"/>
          <w:szCs w:val="22"/>
        </w:rPr>
        <w:t>;</w:t>
      </w:r>
    </w:p>
    <w:p w:rsidR="009A38E4" w:rsidRPr="00007C59" w:rsidRDefault="007409CD" w:rsidP="004F07FF">
      <w:pPr>
        <w:numPr>
          <w:ilvl w:val="0"/>
          <w:numId w:val="27"/>
        </w:numPr>
        <w:tabs>
          <w:tab w:val="left" w:pos="426"/>
          <w:tab w:val="left" w:pos="993"/>
        </w:tabs>
        <w:ind w:left="993" w:hanging="284"/>
        <w:jc w:val="both"/>
        <w:rPr>
          <w:rFonts w:ascii="Arial" w:hAnsi="Arial" w:cs="Arial"/>
          <w:sz w:val="22"/>
          <w:szCs w:val="22"/>
        </w:rPr>
      </w:pPr>
      <w:r w:rsidRPr="00007C59">
        <w:rPr>
          <w:rFonts w:ascii="Arial" w:hAnsi="Arial" w:cs="Arial"/>
          <w:sz w:val="22"/>
          <w:szCs w:val="22"/>
        </w:rPr>
        <w:t xml:space="preserve">le </w:t>
      </w:r>
      <w:r w:rsidR="009A38E4" w:rsidRPr="00007C59">
        <w:rPr>
          <w:rFonts w:ascii="Arial" w:hAnsi="Arial" w:cs="Arial"/>
          <w:sz w:val="22"/>
          <w:szCs w:val="22"/>
        </w:rPr>
        <w:t>Condizioni Generali di Acquisto dell’Acquirente</w:t>
      </w:r>
      <w:r w:rsidR="004942ED" w:rsidRPr="00007C59">
        <w:rPr>
          <w:rFonts w:ascii="Arial" w:hAnsi="Arial" w:cs="Arial"/>
          <w:sz w:val="22"/>
          <w:szCs w:val="22"/>
        </w:rPr>
        <w:t>.</w:t>
      </w:r>
    </w:p>
    <w:p w:rsidR="009A38E4" w:rsidRPr="00D800F4" w:rsidRDefault="009A38E4" w:rsidP="004F07FF">
      <w:pPr>
        <w:tabs>
          <w:tab w:val="left" w:pos="426"/>
          <w:tab w:val="left" w:pos="709"/>
        </w:tabs>
        <w:ind w:left="720"/>
        <w:jc w:val="both"/>
        <w:rPr>
          <w:rFonts w:ascii="Arial" w:hAnsi="Arial" w:cs="Arial"/>
          <w:sz w:val="22"/>
          <w:szCs w:val="22"/>
        </w:rPr>
      </w:pPr>
      <w:r w:rsidRPr="00007C59">
        <w:rPr>
          <w:rFonts w:ascii="Arial" w:hAnsi="Arial" w:cs="Arial"/>
          <w:sz w:val="22"/>
          <w:szCs w:val="22"/>
        </w:rPr>
        <w:t>Ed, in caso di difformità fra le disposizioni dei documenti sopra elencati</w:t>
      </w:r>
      <w:r w:rsidRPr="00D800F4">
        <w:rPr>
          <w:rFonts w:ascii="Arial" w:hAnsi="Arial" w:cs="Arial"/>
          <w:sz w:val="22"/>
          <w:szCs w:val="22"/>
        </w:rPr>
        <w:t xml:space="preserve">, prevarranno, in via gerarchica, le disposizioni dei testi secondo l’ordine di elencazione, salvo espressa deroga delle </w:t>
      </w:r>
      <w:r w:rsidR="00A80C29" w:rsidRPr="00D800F4">
        <w:rPr>
          <w:rFonts w:ascii="Arial" w:hAnsi="Arial" w:cs="Arial"/>
          <w:sz w:val="22"/>
          <w:szCs w:val="22"/>
        </w:rPr>
        <w:t>P</w:t>
      </w:r>
      <w:r w:rsidRPr="00D800F4">
        <w:rPr>
          <w:rFonts w:ascii="Arial" w:hAnsi="Arial" w:cs="Arial"/>
          <w:sz w:val="22"/>
          <w:szCs w:val="22"/>
        </w:rPr>
        <w:t>arti.</w:t>
      </w:r>
    </w:p>
    <w:p w:rsidR="00C37A4F" w:rsidRPr="00D800F4" w:rsidRDefault="00C37A4F">
      <w:pPr>
        <w:jc w:val="both"/>
        <w:rPr>
          <w:rFonts w:ascii="Arial" w:hAnsi="Arial" w:cs="Arial"/>
          <w:sz w:val="22"/>
          <w:szCs w:val="22"/>
        </w:rPr>
      </w:pPr>
    </w:p>
    <w:p w:rsidR="00F809DB" w:rsidRPr="00D800F4" w:rsidRDefault="00F809DB" w:rsidP="00F809DB">
      <w:pPr>
        <w:tabs>
          <w:tab w:val="left" w:pos="709"/>
        </w:tabs>
        <w:ind w:left="709" w:hanging="709"/>
        <w:jc w:val="both"/>
        <w:rPr>
          <w:rFonts w:ascii="Arial" w:hAnsi="Arial" w:cs="Arial"/>
          <w:sz w:val="22"/>
          <w:szCs w:val="22"/>
        </w:rPr>
      </w:pPr>
      <w:r w:rsidRPr="00D800F4">
        <w:rPr>
          <w:rFonts w:ascii="Arial" w:hAnsi="Arial" w:cs="Arial"/>
          <w:b/>
          <w:sz w:val="22"/>
          <w:szCs w:val="22"/>
        </w:rPr>
        <w:t>3.4</w:t>
      </w:r>
      <w:r w:rsidRPr="00D800F4">
        <w:rPr>
          <w:rFonts w:ascii="Arial" w:hAnsi="Arial" w:cs="Arial"/>
          <w:sz w:val="22"/>
          <w:szCs w:val="22"/>
        </w:rPr>
        <w:tab/>
        <w:t xml:space="preserve">Il Fornitore garantisce che tutti i requisiti cogenti applicabili e le caratteristiche speciali di prodotto/processo </w:t>
      </w:r>
      <w:r w:rsidR="00071551" w:rsidRPr="00D800F4">
        <w:rPr>
          <w:rFonts w:ascii="Arial" w:hAnsi="Arial" w:cs="Arial"/>
          <w:sz w:val="22"/>
          <w:szCs w:val="22"/>
        </w:rPr>
        <w:t xml:space="preserve">(rif. 0.40.01) </w:t>
      </w:r>
      <w:r w:rsidRPr="00D800F4">
        <w:rPr>
          <w:rFonts w:ascii="Arial" w:hAnsi="Arial" w:cs="Arial"/>
          <w:sz w:val="22"/>
          <w:szCs w:val="22"/>
        </w:rPr>
        <w:t>siano trasmesse lungo la propria catena di fornitura fino al livello del processo produttivo dove le caratteristiche vengono realizzate e i requisiti cogenti sono applicabili, dandone dovuta evidenza oggettiva se richiesto dall’Acquirente.</w:t>
      </w:r>
    </w:p>
    <w:p w:rsidR="00071551" w:rsidRPr="00D800F4" w:rsidRDefault="00071551" w:rsidP="00F809DB">
      <w:pPr>
        <w:tabs>
          <w:tab w:val="left" w:pos="709"/>
        </w:tabs>
        <w:ind w:left="709" w:hanging="709"/>
        <w:jc w:val="both"/>
        <w:rPr>
          <w:rFonts w:ascii="Arial" w:hAnsi="Arial" w:cs="Arial"/>
          <w:sz w:val="22"/>
          <w:szCs w:val="22"/>
        </w:rPr>
      </w:pPr>
    </w:p>
    <w:p w:rsidR="00071551" w:rsidRPr="00D800F4" w:rsidRDefault="00071551" w:rsidP="00F809DB">
      <w:pPr>
        <w:tabs>
          <w:tab w:val="left" w:pos="709"/>
        </w:tabs>
        <w:ind w:left="709" w:hanging="709"/>
        <w:jc w:val="both"/>
        <w:rPr>
          <w:rFonts w:ascii="Arial" w:hAnsi="Arial" w:cs="Arial"/>
          <w:sz w:val="22"/>
          <w:szCs w:val="22"/>
        </w:rPr>
      </w:pPr>
      <w:r w:rsidRPr="00D800F4">
        <w:rPr>
          <w:rFonts w:ascii="Arial" w:hAnsi="Arial" w:cs="Arial"/>
          <w:b/>
          <w:sz w:val="22"/>
          <w:szCs w:val="22"/>
        </w:rPr>
        <w:t>3.5</w:t>
      </w:r>
      <w:r w:rsidRPr="00D800F4">
        <w:rPr>
          <w:rFonts w:ascii="Arial" w:hAnsi="Arial" w:cs="Arial"/>
          <w:sz w:val="22"/>
          <w:szCs w:val="22"/>
        </w:rPr>
        <w:tab/>
        <w:t>Qualora le caratteristiche speciali siano caratteristiche di sicurezza/regolamentazione</w:t>
      </w:r>
      <w:r w:rsidR="0023025C" w:rsidRPr="00D800F4">
        <w:rPr>
          <w:rFonts w:ascii="Arial" w:hAnsi="Arial" w:cs="Arial"/>
          <w:sz w:val="22"/>
          <w:szCs w:val="22"/>
        </w:rPr>
        <w:t xml:space="preserve"> o il Prodotto sia destinato al contatto alimentare</w:t>
      </w:r>
      <w:r w:rsidRPr="00D800F4">
        <w:rPr>
          <w:rFonts w:ascii="Arial" w:hAnsi="Arial" w:cs="Arial"/>
          <w:sz w:val="22"/>
          <w:szCs w:val="22"/>
        </w:rPr>
        <w:t>, il Fornitore garantisce la tracciabilità del lotto di produzione lungo la propria catena di fornitura, dandone dovuta evidenza oggettiva se richiesto dall’Acquirente.</w:t>
      </w:r>
    </w:p>
    <w:p w:rsidR="00F809DB" w:rsidRPr="00D800F4" w:rsidRDefault="00F809DB">
      <w:pPr>
        <w:jc w:val="both"/>
        <w:rPr>
          <w:rFonts w:ascii="Arial" w:hAnsi="Arial" w:cs="Arial"/>
          <w:sz w:val="22"/>
          <w:szCs w:val="22"/>
        </w:rPr>
      </w:pPr>
    </w:p>
    <w:p w:rsidR="00F5050D" w:rsidRPr="00D800F4" w:rsidRDefault="00E54ABD" w:rsidP="009C0F06">
      <w:pPr>
        <w:pStyle w:val="Titolo1"/>
        <w:rPr>
          <w:rFonts w:ascii="Arial" w:hAnsi="Arial" w:cs="Arial"/>
          <w:b/>
          <w:sz w:val="22"/>
          <w:szCs w:val="22"/>
        </w:rPr>
      </w:pPr>
      <w:bookmarkStart w:id="3" w:name="_Toc11394687"/>
      <w:r w:rsidRPr="00D800F4">
        <w:rPr>
          <w:rFonts w:ascii="Arial" w:hAnsi="Arial" w:cs="Arial"/>
          <w:b/>
          <w:sz w:val="22"/>
          <w:szCs w:val="22"/>
        </w:rPr>
        <w:t>4</w:t>
      </w:r>
      <w:r w:rsidR="000C1C92" w:rsidRPr="00D800F4">
        <w:rPr>
          <w:rFonts w:ascii="Arial" w:hAnsi="Arial" w:cs="Arial"/>
          <w:b/>
          <w:sz w:val="22"/>
          <w:szCs w:val="22"/>
        </w:rPr>
        <w:t xml:space="preserve"> </w:t>
      </w:r>
      <w:r w:rsidR="00150AB3" w:rsidRPr="00D800F4">
        <w:rPr>
          <w:rFonts w:ascii="Arial" w:hAnsi="Arial" w:cs="Arial"/>
          <w:b/>
          <w:sz w:val="22"/>
          <w:szCs w:val="22"/>
        </w:rPr>
        <w:t>REQUISITI DI QUALITA’</w:t>
      </w:r>
      <w:bookmarkEnd w:id="3"/>
    </w:p>
    <w:p w:rsidR="00AD6E6E" w:rsidRPr="00D800F4" w:rsidRDefault="00AD6E6E" w:rsidP="00F1013E">
      <w:pPr>
        <w:ind w:left="426"/>
        <w:jc w:val="both"/>
        <w:rPr>
          <w:rFonts w:ascii="Arial" w:hAnsi="Arial" w:cs="Arial"/>
          <w:sz w:val="22"/>
          <w:szCs w:val="22"/>
        </w:rPr>
      </w:pPr>
    </w:p>
    <w:p w:rsidR="00046794" w:rsidRPr="00D800F4" w:rsidRDefault="00E54ABD" w:rsidP="009C0F06">
      <w:pPr>
        <w:pStyle w:val="Titolo2"/>
        <w:jc w:val="both"/>
        <w:rPr>
          <w:rFonts w:ascii="Arial" w:hAnsi="Arial" w:cs="Arial"/>
          <w:i w:val="0"/>
          <w:sz w:val="22"/>
          <w:szCs w:val="22"/>
        </w:rPr>
      </w:pPr>
      <w:bookmarkStart w:id="4" w:name="_Toc11394688"/>
      <w:r w:rsidRPr="00D800F4">
        <w:rPr>
          <w:rFonts w:ascii="Arial" w:hAnsi="Arial" w:cs="Arial"/>
          <w:i w:val="0"/>
          <w:sz w:val="22"/>
          <w:szCs w:val="22"/>
        </w:rPr>
        <w:t>4</w:t>
      </w:r>
      <w:r w:rsidR="00CA05DC" w:rsidRPr="00D800F4">
        <w:rPr>
          <w:rFonts w:ascii="Arial" w:hAnsi="Arial" w:cs="Arial"/>
          <w:i w:val="0"/>
          <w:sz w:val="22"/>
          <w:szCs w:val="22"/>
        </w:rPr>
        <w:t>.</w:t>
      </w:r>
      <w:r w:rsidRPr="00D800F4">
        <w:rPr>
          <w:rFonts w:ascii="Arial" w:hAnsi="Arial" w:cs="Arial"/>
          <w:i w:val="0"/>
          <w:sz w:val="22"/>
          <w:szCs w:val="22"/>
        </w:rPr>
        <w:t>1</w:t>
      </w:r>
      <w:r w:rsidR="00CA05DC" w:rsidRPr="00D800F4">
        <w:rPr>
          <w:rFonts w:ascii="Arial" w:hAnsi="Arial" w:cs="Arial"/>
          <w:i w:val="0"/>
          <w:sz w:val="22"/>
          <w:szCs w:val="22"/>
        </w:rPr>
        <w:t xml:space="preserve"> </w:t>
      </w:r>
      <w:r w:rsidR="00046794" w:rsidRPr="00D800F4">
        <w:rPr>
          <w:rFonts w:ascii="Arial" w:hAnsi="Arial" w:cs="Arial"/>
          <w:i w:val="0"/>
          <w:sz w:val="22"/>
          <w:szCs w:val="22"/>
        </w:rPr>
        <w:t xml:space="preserve">Organizzazione </w:t>
      </w:r>
      <w:r w:rsidR="00367972" w:rsidRPr="00D800F4">
        <w:rPr>
          <w:rFonts w:ascii="Arial" w:hAnsi="Arial" w:cs="Arial"/>
          <w:i w:val="0"/>
          <w:sz w:val="22"/>
          <w:szCs w:val="22"/>
        </w:rPr>
        <w:t>(qualità, ambiente</w:t>
      </w:r>
      <w:r w:rsidR="00447ACB" w:rsidRPr="00D800F4">
        <w:rPr>
          <w:rFonts w:ascii="Arial" w:hAnsi="Arial" w:cs="Arial"/>
          <w:i w:val="0"/>
          <w:sz w:val="22"/>
          <w:szCs w:val="22"/>
        </w:rPr>
        <w:t>, sicurezza,</w:t>
      </w:r>
      <w:r w:rsidR="00367972" w:rsidRPr="00D800F4">
        <w:rPr>
          <w:rFonts w:ascii="Arial" w:hAnsi="Arial" w:cs="Arial"/>
          <w:i w:val="0"/>
          <w:sz w:val="22"/>
          <w:szCs w:val="22"/>
        </w:rPr>
        <w:t xml:space="preserve"> energia)</w:t>
      </w:r>
      <w:bookmarkEnd w:id="4"/>
    </w:p>
    <w:p w:rsidR="00046794" w:rsidRPr="00D800F4" w:rsidRDefault="00046794" w:rsidP="00046794">
      <w:pPr>
        <w:jc w:val="both"/>
        <w:rPr>
          <w:rFonts w:ascii="Arial" w:hAnsi="Arial" w:cs="Arial"/>
          <w:b/>
          <w:sz w:val="22"/>
          <w:szCs w:val="22"/>
        </w:rPr>
      </w:pPr>
    </w:p>
    <w:p w:rsidR="004F5593" w:rsidRPr="00D800F4" w:rsidRDefault="0080204B" w:rsidP="004F07FF">
      <w:pPr>
        <w:ind w:left="709" w:hanging="709"/>
        <w:jc w:val="both"/>
        <w:rPr>
          <w:rFonts w:ascii="Arial" w:hAnsi="Arial" w:cs="Arial"/>
          <w:sz w:val="22"/>
          <w:szCs w:val="22"/>
        </w:rPr>
      </w:pPr>
      <w:r w:rsidRPr="00D800F4">
        <w:rPr>
          <w:rFonts w:ascii="Arial" w:hAnsi="Arial" w:cs="Arial"/>
          <w:b/>
          <w:sz w:val="22"/>
          <w:szCs w:val="22"/>
        </w:rPr>
        <w:t>4.1.1</w:t>
      </w:r>
      <w:r w:rsidRPr="00D800F4">
        <w:rPr>
          <w:rFonts w:ascii="Arial" w:hAnsi="Arial" w:cs="Arial"/>
          <w:sz w:val="22"/>
          <w:szCs w:val="22"/>
        </w:rPr>
        <w:tab/>
        <w:t xml:space="preserve">Il </w:t>
      </w:r>
      <w:r w:rsidR="00296967" w:rsidRPr="00D800F4">
        <w:rPr>
          <w:rFonts w:ascii="Arial" w:hAnsi="Arial" w:cs="Arial"/>
          <w:sz w:val="22"/>
          <w:szCs w:val="22"/>
        </w:rPr>
        <w:t xml:space="preserve">Fornitore </w:t>
      </w:r>
      <w:r w:rsidRPr="00D800F4">
        <w:rPr>
          <w:rFonts w:ascii="Arial" w:hAnsi="Arial" w:cs="Arial"/>
          <w:sz w:val="22"/>
          <w:szCs w:val="22"/>
        </w:rPr>
        <w:t xml:space="preserve">dichiara e garantisce di </w:t>
      </w:r>
      <w:r w:rsidR="00296967" w:rsidRPr="00D800F4">
        <w:rPr>
          <w:rFonts w:ascii="Arial" w:hAnsi="Arial" w:cs="Arial"/>
          <w:sz w:val="22"/>
          <w:szCs w:val="22"/>
        </w:rPr>
        <w:t xml:space="preserve">possedere un’organizzazione </w:t>
      </w:r>
      <w:r w:rsidR="004F5593" w:rsidRPr="00D800F4">
        <w:rPr>
          <w:rFonts w:ascii="Arial" w:hAnsi="Arial" w:cs="Arial"/>
          <w:sz w:val="22"/>
          <w:szCs w:val="22"/>
        </w:rPr>
        <w:t>dotata di un Sistema di Gestione della Qualità conforme alla norma ISO 9001 o comunque tale da:</w:t>
      </w:r>
    </w:p>
    <w:p w:rsidR="00F81647" w:rsidRPr="00D800F4" w:rsidRDefault="00296967" w:rsidP="004F07FF">
      <w:pPr>
        <w:numPr>
          <w:ilvl w:val="0"/>
          <w:numId w:val="11"/>
        </w:numPr>
        <w:tabs>
          <w:tab w:val="clear" w:pos="360"/>
          <w:tab w:val="left" w:pos="993"/>
        </w:tabs>
        <w:ind w:left="993" w:hanging="284"/>
        <w:jc w:val="both"/>
        <w:rPr>
          <w:rFonts w:ascii="Arial" w:hAnsi="Arial" w:cs="Arial"/>
          <w:sz w:val="22"/>
          <w:szCs w:val="22"/>
        </w:rPr>
      </w:pPr>
      <w:r w:rsidRPr="00D800F4">
        <w:rPr>
          <w:rFonts w:ascii="Arial" w:hAnsi="Arial" w:cs="Arial"/>
          <w:sz w:val="22"/>
          <w:szCs w:val="22"/>
        </w:rPr>
        <w:t>garantire la conformità</w:t>
      </w:r>
      <w:r w:rsidR="00E54ABD" w:rsidRPr="00D800F4">
        <w:rPr>
          <w:rFonts w:ascii="Arial" w:hAnsi="Arial" w:cs="Arial"/>
          <w:sz w:val="22"/>
          <w:szCs w:val="22"/>
        </w:rPr>
        <w:t xml:space="preserve"> </w:t>
      </w:r>
      <w:r w:rsidR="0016064F" w:rsidRPr="00D800F4">
        <w:rPr>
          <w:rFonts w:ascii="Arial" w:hAnsi="Arial" w:cs="Arial"/>
          <w:sz w:val="22"/>
          <w:szCs w:val="22"/>
        </w:rPr>
        <w:t xml:space="preserve">del Prodotto agli Ordini, </w:t>
      </w:r>
      <w:r w:rsidR="00E54ABD" w:rsidRPr="00D800F4">
        <w:rPr>
          <w:rFonts w:ascii="Arial" w:hAnsi="Arial" w:cs="Arial"/>
          <w:sz w:val="22"/>
          <w:szCs w:val="22"/>
        </w:rPr>
        <w:t>alla Documentazione Tecnica</w:t>
      </w:r>
      <w:r w:rsidR="0016064F" w:rsidRPr="00D800F4">
        <w:rPr>
          <w:rFonts w:ascii="Arial" w:hAnsi="Arial" w:cs="Arial"/>
          <w:sz w:val="22"/>
          <w:szCs w:val="22"/>
        </w:rPr>
        <w:t xml:space="preserve"> ed alle disposizioni previste </w:t>
      </w:r>
      <w:r w:rsidR="006B3F1D" w:rsidRPr="00D800F4">
        <w:rPr>
          <w:rFonts w:ascii="Arial" w:hAnsi="Arial" w:cs="Arial"/>
          <w:sz w:val="22"/>
          <w:szCs w:val="22"/>
        </w:rPr>
        <w:t>d</w:t>
      </w:r>
      <w:r w:rsidR="0016064F" w:rsidRPr="00D800F4">
        <w:rPr>
          <w:rFonts w:ascii="Arial" w:hAnsi="Arial" w:cs="Arial"/>
          <w:sz w:val="22"/>
          <w:szCs w:val="22"/>
        </w:rPr>
        <w:t>al presente Accordo di Qualità</w:t>
      </w:r>
      <w:r w:rsidR="004C32D0" w:rsidRPr="00D800F4">
        <w:rPr>
          <w:rFonts w:ascii="Arial" w:hAnsi="Arial" w:cs="Arial"/>
          <w:sz w:val="22"/>
          <w:szCs w:val="22"/>
        </w:rPr>
        <w:t>;</w:t>
      </w:r>
    </w:p>
    <w:p w:rsidR="00296967" w:rsidRPr="00D800F4" w:rsidRDefault="00296967" w:rsidP="004F07FF">
      <w:pPr>
        <w:numPr>
          <w:ilvl w:val="0"/>
          <w:numId w:val="11"/>
        </w:numPr>
        <w:tabs>
          <w:tab w:val="clear" w:pos="360"/>
        </w:tabs>
        <w:ind w:left="993" w:hanging="284"/>
        <w:jc w:val="both"/>
        <w:rPr>
          <w:rFonts w:ascii="Arial" w:hAnsi="Arial" w:cs="Arial"/>
          <w:sz w:val="22"/>
          <w:szCs w:val="22"/>
        </w:rPr>
      </w:pPr>
      <w:r w:rsidRPr="00D800F4">
        <w:rPr>
          <w:rFonts w:ascii="Arial" w:hAnsi="Arial" w:cs="Arial"/>
          <w:sz w:val="22"/>
          <w:szCs w:val="22"/>
        </w:rPr>
        <w:t xml:space="preserve">individuare tempestivamente le non conformità </w:t>
      </w:r>
      <w:r w:rsidR="0016064F" w:rsidRPr="00D800F4">
        <w:rPr>
          <w:rFonts w:ascii="Arial" w:hAnsi="Arial" w:cs="Arial"/>
          <w:sz w:val="22"/>
          <w:szCs w:val="22"/>
        </w:rPr>
        <w:t xml:space="preserve">del Prodotto ovvero </w:t>
      </w:r>
      <w:r w:rsidRPr="00D800F4">
        <w:rPr>
          <w:rFonts w:ascii="Arial" w:hAnsi="Arial" w:cs="Arial"/>
          <w:sz w:val="22"/>
          <w:szCs w:val="22"/>
        </w:rPr>
        <w:t xml:space="preserve">che possono insorgere </w:t>
      </w:r>
      <w:r w:rsidR="0016064F" w:rsidRPr="00D800F4">
        <w:rPr>
          <w:rFonts w:ascii="Arial" w:hAnsi="Arial" w:cs="Arial"/>
          <w:sz w:val="22"/>
          <w:szCs w:val="22"/>
        </w:rPr>
        <w:t>all’interno del proprio</w:t>
      </w:r>
      <w:r w:rsidRPr="00D800F4">
        <w:rPr>
          <w:rFonts w:ascii="Arial" w:hAnsi="Arial" w:cs="Arial"/>
          <w:sz w:val="22"/>
          <w:szCs w:val="22"/>
        </w:rPr>
        <w:t xml:space="preserve"> processo </w:t>
      </w:r>
      <w:r w:rsidR="00E330BB" w:rsidRPr="00D800F4">
        <w:rPr>
          <w:rFonts w:ascii="Arial" w:hAnsi="Arial" w:cs="Arial"/>
          <w:sz w:val="22"/>
          <w:szCs w:val="22"/>
        </w:rPr>
        <w:t>produttivo</w:t>
      </w:r>
      <w:r w:rsidRPr="00D800F4">
        <w:rPr>
          <w:rFonts w:ascii="Arial" w:hAnsi="Arial" w:cs="Arial"/>
          <w:sz w:val="22"/>
          <w:szCs w:val="22"/>
        </w:rPr>
        <w:t>;</w:t>
      </w:r>
    </w:p>
    <w:p w:rsidR="00296967" w:rsidRPr="00D800F4" w:rsidRDefault="00296967" w:rsidP="004F07FF">
      <w:pPr>
        <w:numPr>
          <w:ilvl w:val="0"/>
          <w:numId w:val="11"/>
        </w:numPr>
        <w:tabs>
          <w:tab w:val="clear" w:pos="360"/>
        </w:tabs>
        <w:ind w:left="993" w:hanging="284"/>
        <w:jc w:val="both"/>
        <w:rPr>
          <w:rFonts w:ascii="Arial" w:hAnsi="Arial" w:cs="Arial"/>
          <w:sz w:val="22"/>
          <w:szCs w:val="22"/>
        </w:rPr>
      </w:pPr>
      <w:r w:rsidRPr="00D800F4">
        <w:rPr>
          <w:rFonts w:ascii="Arial" w:hAnsi="Arial" w:cs="Arial"/>
          <w:sz w:val="22"/>
          <w:szCs w:val="22"/>
        </w:rPr>
        <w:t>assicurare un’immediata azione correttiva/preventiva a fronte di eventuali non conformità</w:t>
      </w:r>
      <w:r w:rsidR="00D7787B" w:rsidRPr="00D800F4">
        <w:rPr>
          <w:rFonts w:ascii="Arial" w:hAnsi="Arial" w:cs="Arial"/>
          <w:sz w:val="22"/>
          <w:szCs w:val="22"/>
        </w:rPr>
        <w:t xml:space="preserve"> del Prodotto</w:t>
      </w:r>
      <w:r w:rsidR="0016064F" w:rsidRPr="00D800F4">
        <w:rPr>
          <w:rFonts w:ascii="Arial" w:hAnsi="Arial" w:cs="Arial"/>
          <w:sz w:val="22"/>
          <w:szCs w:val="22"/>
        </w:rPr>
        <w:t xml:space="preserve"> o del proprio processo produttivo</w:t>
      </w:r>
      <w:r w:rsidR="00D7787B" w:rsidRPr="00D800F4">
        <w:rPr>
          <w:rFonts w:ascii="Arial" w:hAnsi="Arial" w:cs="Arial"/>
          <w:sz w:val="22"/>
          <w:szCs w:val="22"/>
        </w:rPr>
        <w:t>.</w:t>
      </w:r>
    </w:p>
    <w:p w:rsidR="004F5593" w:rsidRPr="00D800F4" w:rsidRDefault="004F5593" w:rsidP="00B71A26">
      <w:pPr>
        <w:ind w:left="709" w:hanging="709"/>
        <w:jc w:val="both"/>
        <w:rPr>
          <w:rFonts w:ascii="Arial" w:hAnsi="Arial" w:cs="Arial"/>
          <w:sz w:val="22"/>
          <w:szCs w:val="22"/>
        </w:rPr>
      </w:pPr>
    </w:p>
    <w:p w:rsidR="00352DE2" w:rsidRPr="00D800F4" w:rsidRDefault="00352DE2" w:rsidP="00352DE2">
      <w:pPr>
        <w:ind w:left="709" w:hanging="709"/>
        <w:jc w:val="both"/>
        <w:rPr>
          <w:rFonts w:ascii="Arial" w:hAnsi="Arial" w:cs="Arial"/>
          <w:sz w:val="22"/>
          <w:szCs w:val="22"/>
        </w:rPr>
      </w:pPr>
      <w:r w:rsidRPr="00D800F4">
        <w:rPr>
          <w:rFonts w:ascii="Arial" w:hAnsi="Arial" w:cs="Arial"/>
          <w:b/>
          <w:sz w:val="22"/>
          <w:szCs w:val="22"/>
        </w:rPr>
        <w:t>4.1.2</w:t>
      </w:r>
      <w:r w:rsidRPr="00D800F4">
        <w:rPr>
          <w:rFonts w:ascii="Arial" w:hAnsi="Arial" w:cs="Arial"/>
          <w:sz w:val="22"/>
          <w:szCs w:val="22"/>
        </w:rPr>
        <w:tab/>
        <w:t xml:space="preserve">Il Fornitore di Prodotti destinati al settore Automotive dichiara e garantisce di aver sviluppato, attuato e di sottoporre a miglioramento un Sistema di Gestione della Qualità </w:t>
      </w:r>
      <w:r w:rsidRPr="00D800F4">
        <w:rPr>
          <w:rFonts w:ascii="Arial" w:hAnsi="Arial" w:cs="Arial"/>
          <w:b/>
          <w:sz w:val="22"/>
          <w:szCs w:val="22"/>
        </w:rPr>
        <w:t>certificato secondo la norma ISO 9001</w:t>
      </w:r>
      <w:r w:rsidRPr="00D800F4">
        <w:rPr>
          <w:rFonts w:ascii="Arial" w:hAnsi="Arial" w:cs="Arial"/>
          <w:sz w:val="22"/>
          <w:szCs w:val="22"/>
        </w:rPr>
        <w:t xml:space="preserve"> </w:t>
      </w:r>
      <w:r w:rsidR="00A15D8D" w:rsidRPr="00D800F4">
        <w:rPr>
          <w:rFonts w:ascii="Arial" w:hAnsi="Arial" w:cs="Arial"/>
          <w:sz w:val="22"/>
          <w:szCs w:val="22"/>
        </w:rPr>
        <w:t xml:space="preserve">rilasciato da un Ente di Certificazione accreditato da un Ente riconosciuto IAF MLA, </w:t>
      </w:r>
      <w:r w:rsidRPr="00D800F4">
        <w:rPr>
          <w:rFonts w:ascii="Arial" w:hAnsi="Arial" w:cs="Arial"/>
          <w:sz w:val="22"/>
          <w:szCs w:val="22"/>
        </w:rPr>
        <w:t xml:space="preserve">con l’obiettivo ultimo di ottenere, se non già fatto, la </w:t>
      </w:r>
      <w:r w:rsidRPr="00D800F4">
        <w:rPr>
          <w:rFonts w:ascii="Arial" w:hAnsi="Arial" w:cs="Arial"/>
          <w:b/>
          <w:sz w:val="22"/>
          <w:szCs w:val="22"/>
        </w:rPr>
        <w:t xml:space="preserve">certificazione secondo la norma IATF 16949 </w:t>
      </w:r>
      <w:r w:rsidR="00F01E25" w:rsidRPr="00D800F4">
        <w:rPr>
          <w:rFonts w:ascii="Arial" w:hAnsi="Arial" w:cs="Arial"/>
          <w:sz w:val="22"/>
          <w:szCs w:val="22"/>
        </w:rPr>
        <w:t>in accordo ad</w:t>
      </w:r>
      <w:r w:rsidRPr="00D800F4">
        <w:rPr>
          <w:rFonts w:ascii="Arial" w:hAnsi="Arial" w:cs="Arial"/>
          <w:sz w:val="22"/>
          <w:szCs w:val="22"/>
        </w:rPr>
        <w:t xml:space="preserve"> un piano di sviluppo </w:t>
      </w:r>
      <w:r w:rsidR="00F01E25" w:rsidRPr="00D800F4">
        <w:rPr>
          <w:rFonts w:ascii="Arial" w:hAnsi="Arial" w:cs="Arial"/>
          <w:sz w:val="22"/>
          <w:szCs w:val="22"/>
        </w:rPr>
        <w:t>definito</w:t>
      </w:r>
      <w:r w:rsidRPr="00D800F4">
        <w:rPr>
          <w:rFonts w:ascii="Arial" w:hAnsi="Arial" w:cs="Arial"/>
          <w:sz w:val="22"/>
          <w:szCs w:val="22"/>
        </w:rPr>
        <w:t xml:space="preserve"> con l’Acquirente.</w:t>
      </w:r>
    </w:p>
    <w:p w:rsidR="00352DE2" w:rsidRPr="00D800F4" w:rsidRDefault="00352DE2" w:rsidP="00B71A26">
      <w:pPr>
        <w:ind w:left="709" w:hanging="709"/>
        <w:jc w:val="both"/>
        <w:rPr>
          <w:rFonts w:ascii="Arial" w:hAnsi="Arial" w:cs="Arial"/>
          <w:sz w:val="22"/>
          <w:szCs w:val="22"/>
        </w:rPr>
      </w:pPr>
    </w:p>
    <w:p w:rsidR="00B472CB" w:rsidRPr="00D800F4" w:rsidRDefault="0080204B" w:rsidP="00B71A26">
      <w:pPr>
        <w:ind w:left="709" w:hanging="709"/>
        <w:jc w:val="both"/>
        <w:rPr>
          <w:rFonts w:ascii="Arial" w:hAnsi="Arial" w:cs="Arial"/>
          <w:sz w:val="22"/>
          <w:szCs w:val="22"/>
        </w:rPr>
      </w:pPr>
      <w:r w:rsidRPr="00D800F4">
        <w:rPr>
          <w:rFonts w:ascii="Arial" w:hAnsi="Arial" w:cs="Arial"/>
          <w:b/>
          <w:sz w:val="22"/>
          <w:szCs w:val="22"/>
        </w:rPr>
        <w:t>4.1.</w:t>
      </w:r>
      <w:r w:rsidR="00352DE2" w:rsidRPr="00D800F4">
        <w:rPr>
          <w:rFonts w:ascii="Arial" w:hAnsi="Arial" w:cs="Arial"/>
          <w:b/>
          <w:sz w:val="22"/>
          <w:szCs w:val="22"/>
        </w:rPr>
        <w:t>3</w:t>
      </w:r>
      <w:r w:rsidRPr="00D800F4">
        <w:rPr>
          <w:rFonts w:ascii="Arial" w:hAnsi="Arial" w:cs="Arial"/>
          <w:sz w:val="22"/>
          <w:szCs w:val="22"/>
        </w:rPr>
        <w:tab/>
      </w:r>
      <w:r w:rsidR="0016064F" w:rsidRPr="00D800F4">
        <w:rPr>
          <w:rFonts w:ascii="Arial" w:hAnsi="Arial" w:cs="Arial"/>
          <w:sz w:val="22"/>
          <w:szCs w:val="22"/>
        </w:rPr>
        <w:t>I</w:t>
      </w:r>
      <w:r w:rsidR="00BB1FE2" w:rsidRPr="00D800F4">
        <w:rPr>
          <w:rFonts w:ascii="Arial" w:hAnsi="Arial" w:cs="Arial"/>
          <w:sz w:val="22"/>
          <w:szCs w:val="22"/>
        </w:rPr>
        <w:t xml:space="preserve">l </w:t>
      </w:r>
      <w:r w:rsidR="004F5593" w:rsidRPr="00D800F4">
        <w:rPr>
          <w:rFonts w:ascii="Arial" w:hAnsi="Arial" w:cs="Arial"/>
          <w:sz w:val="22"/>
          <w:szCs w:val="22"/>
        </w:rPr>
        <w:t xml:space="preserve">Fornitore </w:t>
      </w:r>
      <w:r w:rsidR="00A407AD" w:rsidRPr="00D800F4">
        <w:rPr>
          <w:rFonts w:ascii="Arial" w:hAnsi="Arial" w:cs="Arial"/>
          <w:sz w:val="22"/>
          <w:szCs w:val="22"/>
        </w:rPr>
        <w:t xml:space="preserve">s’impegna a </w:t>
      </w:r>
      <w:r w:rsidR="004F5593" w:rsidRPr="00D800F4">
        <w:rPr>
          <w:rFonts w:ascii="Arial" w:hAnsi="Arial" w:cs="Arial"/>
          <w:sz w:val="22"/>
          <w:szCs w:val="22"/>
        </w:rPr>
        <w:t>garantire</w:t>
      </w:r>
      <w:r w:rsidR="00296967" w:rsidRPr="00D800F4">
        <w:rPr>
          <w:rFonts w:ascii="Arial" w:hAnsi="Arial" w:cs="Arial"/>
          <w:sz w:val="22"/>
          <w:szCs w:val="22"/>
        </w:rPr>
        <w:t xml:space="preserve"> il rispetto d</w:t>
      </w:r>
      <w:r w:rsidR="0016064F" w:rsidRPr="00D800F4">
        <w:rPr>
          <w:rFonts w:ascii="Arial" w:hAnsi="Arial" w:cs="Arial"/>
          <w:sz w:val="22"/>
          <w:szCs w:val="22"/>
        </w:rPr>
        <w:t>i tutte le disposizioni di</w:t>
      </w:r>
      <w:r w:rsidR="00296967" w:rsidRPr="00D800F4">
        <w:rPr>
          <w:rFonts w:ascii="Arial" w:hAnsi="Arial" w:cs="Arial"/>
          <w:sz w:val="22"/>
          <w:szCs w:val="22"/>
        </w:rPr>
        <w:t xml:space="preserve"> </w:t>
      </w:r>
      <w:r w:rsidR="00B131EB" w:rsidRPr="00D800F4">
        <w:rPr>
          <w:rFonts w:ascii="Arial" w:hAnsi="Arial" w:cs="Arial"/>
          <w:sz w:val="22"/>
          <w:szCs w:val="22"/>
        </w:rPr>
        <w:t>legg</w:t>
      </w:r>
      <w:r w:rsidR="0016064F" w:rsidRPr="00D800F4">
        <w:rPr>
          <w:rFonts w:ascii="Arial" w:hAnsi="Arial" w:cs="Arial"/>
          <w:sz w:val="22"/>
          <w:szCs w:val="22"/>
        </w:rPr>
        <w:t>e e regolament</w:t>
      </w:r>
      <w:r w:rsidR="006B3F1D" w:rsidRPr="00D800F4">
        <w:rPr>
          <w:rFonts w:ascii="Arial" w:hAnsi="Arial" w:cs="Arial"/>
          <w:sz w:val="22"/>
          <w:szCs w:val="22"/>
        </w:rPr>
        <w:t>i</w:t>
      </w:r>
      <w:r w:rsidR="00296967" w:rsidRPr="00D800F4">
        <w:rPr>
          <w:rFonts w:ascii="Arial" w:hAnsi="Arial" w:cs="Arial"/>
          <w:sz w:val="22"/>
          <w:szCs w:val="22"/>
        </w:rPr>
        <w:t xml:space="preserve"> </w:t>
      </w:r>
      <w:r w:rsidR="00231EFE" w:rsidRPr="00D800F4">
        <w:rPr>
          <w:rFonts w:ascii="Arial" w:hAnsi="Arial" w:cs="Arial"/>
          <w:sz w:val="22"/>
          <w:szCs w:val="22"/>
        </w:rPr>
        <w:t xml:space="preserve">in materia </w:t>
      </w:r>
      <w:r w:rsidR="00B472CB" w:rsidRPr="00D800F4">
        <w:rPr>
          <w:rFonts w:ascii="Arial" w:hAnsi="Arial" w:cs="Arial"/>
          <w:sz w:val="22"/>
          <w:szCs w:val="22"/>
        </w:rPr>
        <w:t xml:space="preserve">ambientale, alimentare e di sicurezza del Prodotto </w:t>
      </w:r>
      <w:r w:rsidR="0016064F" w:rsidRPr="00D800F4">
        <w:rPr>
          <w:rFonts w:ascii="Arial" w:hAnsi="Arial" w:cs="Arial"/>
          <w:sz w:val="22"/>
          <w:szCs w:val="22"/>
        </w:rPr>
        <w:t>vigenti</w:t>
      </w:r>
      <w:r w:rsidR="007950A8" w:rsidRPr="00D800F4">
        <w:rPr>
          <w:rFonts w:ascii="Arial" w:hAnsi="Arial" w:cs="Arial"/>
          <w:sz w:val="22"/>
          <w:szCs w:val="22"/>
        </w:rPr>
        <w:t xml:space="preserve"> nell’Unione Europea (</w:t>
      </w:r>
      <w:r w:rsidR="0023025C" w:rsidRPr="00D800F4">
        <w:rPr>
          <w:rFonts w:ascii="Arial" w:hAnsi="Arial" w:cs="Arial"/>
          <w:sz w:val="22"/>
          <w:szCs w:val="22"/>
        </w:rPr>
        <w:t>UE</w:t>
      </w:r>
      <w:r w:rsidR="007950A8" w:rsidRPr="00D800F4">
        <w:rPr>
          <w:rFonts w:ascii="Arial" w:hAnsi="Arial" w:cs="Arial"/>
          <w:sz w:val="22"/>
          <w:szCs w:val="22"/>
        </w:rPr>
        <w:t>),</w:t>
      </w:r>
      <w:r w:rsidR="0016064F" w:rsidRPr="00D800F4">
        <w:rPr>
          <w:rFonts w:ascii="Arial" w:hAnsi="Arial" w:cs="Arial"/>
          <w:sz w:val="22"/>
          <w:szCs w:val="22"/>
        </w:rPr>
        <w:t xml:space="preserve"> </w:t>
      </w:r>
      <w:r w:rsidR="007950A8" w:rsidRPr="00D800F4">
        <w:rPr>
          <w:rFonts w:ascii="Arial" w:hAnsi="Arial" w:cs="Arial"/>
          <w:sz w:val="22"/>
          <w:szCs w:val="22"/>
        </w:rPr>
        <w:t>nel paese in cui risiede la sede legale del Fornitore</w:t>
      </w:r>
      <w:r w:rsidR="00DC5AEB" w:rsidRPr="00D800F4">
        <w:rPr>
          <w:rFonts w:ascii="Arial" w:hAnsi="Arial" w:cs="Arial"/>
          <w:sz w:val="22"/>
          <w:szCs w:val="22"/>
        </w:rPr>
        <w:t>,</w:t>
      </w:r>
      <w:r w:rsidR="007950A8" w:rsidRPr="00D800F4">
        <w:rPr>
          <w:rFonts w:ascii="Arial" w:hAnsi="Arial" w:cs="Arial"/>
          <w:sz w:val="22"/>
          <w:szCs w:val="22"/>
        </w:rPr>
        <w:t xml:space="preserve"> nel paese in cui è fabbricato il </w:t>
      </w:r>
      <w:r w:rsidR="0023025C" w:rsidRPr="00D800F4">
        <w:rPr>
          <w:rFonts w:ascii="Arial" w:hAnsi="Arial" w:cs="Arial"/>
          <w:sz w:val="22"/>
          <w:szCs w:val="22"/>
        </w:rPr>
        <w:t>P</w:t>
      </w:r>
      <w:r w:rsidR="007950A8" w:rsidRPr="00D800F4">
        <w:rPr>
          <w:rFonts w:ascii="Arial" w:hAnsi="Arial" w:cs="Arial"/>
          <w:sz w:val="22"/>
          <w:szCs w:val="22"/>
        </w:rPr>
        <w:t>rodotto</w:t>
      </w:r>
      <w:r w:rsidR="00DC5AEB" w:rsidRPr="00D800F4">
        <w:rPr>
          <w:rFonts w:ascii="Arial" w:hAnsi="Arial" w:cs="Arial"/>
          <w:sz w:val="22"/>
          <w:szCs w:val="22"/>
        </w:rPr>
        <w:t xml:space="preserve"> e nel paese in cui l’Acquirente ha la propria sede legale</w:t>
      </w:r>
      <w:r w:rsidR="007950A8" w:rsidRPr="00D800F4">
        <w:rPr>
          <w:rFonts w:ascii="Arial" w:hAnsi="Arial" w:cs="Arial"/>
          <w:sz w:val="22"/>
          <w:szCs w:val="22"/>
        </w:rPr>
        <w:t>.</w:t>
      </w:r>
    </w:p>
    <w:p w:rsidR="0016064F" w:rsidRPr="00D800F4" w:rsidRDefault="000E586E" w:rsidP="00B472CB">
      <w:pPr>
        <w:ind w:left="709" w:hanging="1"/>
        <w:jc w:val="both"/>
        <w:rPr>
          <w:rFonts w:ascii="Arial" w:hAnsi="Arial" w:cs="Arial"/>
          <w:sz w:val="22"/>
          <w:szCs w:val="22"/>
        </w:rPr>
      </w:pPr>
      <w:r w:rsidRPr="00D800F4">
        <w:rPr>
          <w:rFonts w:ascii="Arial" w:hAnsi="Arial" w:cs="Arial"/>
          <w:sz w:val="22"/>
          <w:szCs w:val="22"/>
        </w:rPr>
        <w:t>I</w:t>
      </w:r>
      <w:r w:rsidR="00231EFE" w:rsidRPr="00D800F4">
        <w:rPr>
          <w:rFonts w:ascii="Arial" w:hAnsi="Arial" w:cs="Arial"/>
          <w:sz w:val="22"/>
          <w:szCs w:val="22"/>
        </w:rPr>
        <w:t xml:space="preserve">n particolare </w:t>
      </w:r>
      <w:r w:rsidR="0031132C" w:rsidRPr="00D800F4">
        <w:rPr>
          <w:rFonts w:ascii="Arial" w:hAnsi="Arial" w:cs="Arial"/>
          <w:sz w:val="22"/>
          <w:szCs w:val="22"/>
        </w:rPr>
        <w:t xml:space="preserve">il Fornitore </w:t>
      </w:r>
      <w:r w:rsidR="00B93DDF" w:rsidRPr="00D800F4">
        <w:rPr>
          <w:rFonts w:ascii="Arial" w:hAnsi="Arial" w:cs="Arial"/>
          <w:sz w:val="22"/>
          <w:szCs w:val="22"/>
        </w:rPr>
        <w:t xml:space="preserve">s’impegna ad </w:t>
      </w:r>
      <w:r w:rsidR="00231EFE" w:rsidRPr="00D800F4">
        <w:rPr>
          <w:rFonts w:ascii="Arial" w:hAnsi="Arial" w:cs="Arial"/>
          <w:sz w:val="22"/>
          <w:szCs w:val="22"/>
        </w:rPr>
        <w:t xml:space="preserve">assicurare la conformità </w:t>
      </w:r>
      <w:r w:rsidR="0031132C" w:rsidRPr="00D800F4">
        <w:rPr>
          <w:rFonts w:ascii="Arial" w:hAnsi="Arial" w:cs="Arial"/>
          <w:sz w:val="22"/>
          <w:szCs w:val="22"/>
        </w:rPr>
        <w:t xml:space="preserve">del Prodotto </w:t>
      </w:r>
      <w:r w:rsidR="00231EFE" w:rsidRPr="00D800F4">
        <w:rPr>
          <w:rFonts w:ascii="Arial" w:hAnsi="Arial" w:cs="Arial"/>
          <w:sz w:val="22"/>
          <w:szCs w:val="22"/>
        </w:rPr>
        <w:t xml:space="preserve">alle </w:t>
      </w:r>
      <w:r w:rsidR="0016064F" w:rsidRPr="00D800F4">
        <w:rPr>
          <w:rFonts w:ascii="Arial" w:hAnsi="Arial" w:cs="Arial"/>
          <w:sz w:val="22"/>
          <w:szCs w:val="22"/>
        </w:rPr>
        <w:t xml:space="preserve">seguenti </w:t>
      </w:r>
      <w:r w:rsidR="00231EFE" w:rsidRPr="00D800F4">
        <w:rPr>
          <w:rFonts w:ascii="Arial" w:hAnsi="Arial" w:cs="Arial"/>
          <w:sz w:val="22"/>
          <w:szCs w:val="22"/>
        </w:rPr>
        <w:t>prescrizioni</w:t>
      </w:r>
      <w:r w:rsidR="0016064F" w:rsidRPr="00D800F4">
        <w:rPr>
          <w:rFonts w:ascii="Arial" w:hAnsi="Arial" w:cs="Arial"/>
          <w:sz w:val="22"/>
          <w:szCs w:val="22"/>
        </w:rPr>
        <w:t>:</w:t>
      </w:r>
    </w:p>
    <w:p w:rsidR="00B472CB" w:rsidRPr="00D800F4" w:rsidRDefault="00B472CB" w:rsidP="00B472CB">
      <w:pPr>
        <w:numPr>
          <w:ilvl w:val="0"/>
          <w:numId w:val="11"/>
        </w:numPr>
        <w:tabs>
          <w:tab w:val="clear" w:pos="360"/>
          <w:tab w:val="left" w:pos="993"/>
        </w:tabs>
        <w:ind w:left="993" w:hanging="284"/>
        <w:jc w:val="both"/>
        <w:rPr>
          <w:rFonts w:ascii="Arial" w:hAnsi="Arial" w:cs="Arial"/>
          <w:sz w:val="22"/>
          <w:szCs w:val="22"/>
        </w:rPr>
      </w:pPr>
      <w:r w:rsidRPr="00D800F4">
        <w:rPr>
          <w:rFonts w:ascii="Arial" w:hAnsi="Arial" w:cs="Arial"/>
          <w:sz w:val="22"/>
          <w:szCs w:val="22"/>
        </w:rPr>
        <w:t xml:space="preserve">Regolamento CE 1907/2006 relativo alla registrazione, valutazione, autorizzazione e restrizione delle sostanze chimiche (REACH) e alla lista delle sostanze SVHC contenute nella “candidate list” disponibile nel sito </w:t>
      </w:r>
      <w:hyperlink r:id="rId8" w:history="1">
        <w:r w:rsidR="002432D9" w:rsidRPr="009A3FA9">
          <w:rPr>
            <w:rStyle w:val="Collegamentoipertestuale"/>
            <w:rFonts w:ascii="Arial" w:hAnsi="Arial" w:cs="Arial"/>
            <w:sz w:val="22"/>
            <w:szCs w:val="22"/>
          </w:rPr>
          <w:t>www.echa.europa.eu</w:t>
        </w:r>
      </w:hyperlink>
      <w:r w:rsidRPr="00D800F4">
        <w:rPr>
          <w:rFonts w:ascii="Arial" w:hAnsi="Arial" w:cs="Arial"/>
          <w:sz w:val="22"/>
          <w:szCs w:val="22"/>
        </w:rPr>
        <w:t xml:space="preserve"> e </w:t>
      </w:r>
      <w:proofErr w:type="spellStart"/>
      <w:r w:rsidRPr="00D800F4">
        <w:rPr>
          <w:rFonts w:ascii="Arial" w:hAnsi="Arial" w:cs="Arial"/>
          <w:sz w:val="22"/>
          <w:szCs w:val="22"/>
        </w:rPr>
        <w:t>ss.mm.ii</w:t>
      </w:r>
      <w:proofErr w:type="spellEnd"/>
      <w:r w:rsidRPr="00D800F4">
        <w:rPr>
          <w:rFonts w:ascii="Arial" w:hAnsi="Arial" w:cs="Arial"/>
          <w:sz w:val="22"/>
          <w:szCs w:val="22"/>
        </w:rPr>
        <w:t xml:space="preserve">; </w:t>
      </w:r>
    </w:p>
    <w:p w:rsidR="0016064F" w:rsidRPr="00D800F4" w:rsidRDefault="00B5766F" w:rsidP="004F07FF">
      <w:pPr>
        <w:numPr>
          <w:ilvl w:val="0"/>
          <w:numId w:val="11"/>
        </w:numPr>
        <w:tabs>
          <w:tab w:val="clear" w:pos="360"/>
          <w:tab w:val="left" w:pos="993"/>
        </w:tabs>
        <w:ind w:left="993" w:hanging="284"/>
        <w:jc w:val="both"/>
        <w:rPr>
          <w:rFonts w:ascii="Arial" w:hAnsi="Arial" w:cs="Arial"/>
          <w:sz w:val="22"/>
          <w:szCs w:val="22"/>
        </w:rPr>
      </w:pPr>
      <w:r w:rsidRPr="00D800F4">
        <w:rPr>
          <w:rFonts w:ascii="Arial" w:hAnsi="Arial" w:cs="Arial"/>
          <w:sz w:val="22"/>
          <w:szCs w:val="22"/>
        </w:rPr>
        <w:t xml:space="preserve">Direttiva 2011/65/UE </w:t>
      </w:r>
      <w:r w:rsidR="00447ACB" w:rsidRPr="00D800F4">
        <w:rPr>
          <w:rFonts w:ascii="Arial" w:hAnsi="Arial" w:cs="Arial"/>
          <w:sz w:val="22"/>
          <w:szCs w:val="22"/>
        </w:rPr>
        <w:t xml:space="preserve">sulla restrizione dell’uso di determinate sostanze pericolose nelle apparecchiature elettriche ed elettroniche </w:t>
      </w:r>
      <w:r w:rsidRPr="00D800F4">
        <w:rPr>
          <w:rFonts w:ascii="Arial" w:hAnsi="Arial" w:cs="Arial"/>
          <w:sz w:val="22"/>
          <w:szCs w:val="22"/>
        </w:rPr>
        <w:t>(</w:t>
      </w:r>
      <w:proofErr w:type="spellStart"/>
      <w:r w:rsidRPr="00D800F4">
        <w:rPr>
          <w:rFonts w:ascii="Arial" w:hAnsi="Arial" w:cs="Arial"/>
          <w:sz w:val="22"/>
          <w:szCs w:val="22"/>
        </w:rPr>
        <w:t>RoHS</w:t>
      </w:r>
      <w:proofErr w:type="spellEnd"/>
      <w:r w:rsidRPr="00D800F4">
        <w:rPr>
          <w:rFonts w:ascii="Arial" w:hAnsi="Arial" w:cs="Arial"/>
          <w:sz w:val="22"/>
          <w:szCs w:val="22"/>
        </w:rPr>
        <w:t>)</w:t>
      </w:r>
      <w:r w:rsidR="00B472CB" w:rsidRPr="00D800F4">
        <w:rPr>
          <w:rFonts w:ascii="Arial" w:hAnsi="Arial" w:cs="Arial"/>
          <w:sz w:val="22"/>
          <w:szCs w:val="22"/>
        </w:rPr>
        <w:t xml:space="preserve"> e </w:t>
      </w:r>
      <w:proofErr w:type="spellStart"/>
      <w:r w:rsidR="00B472CB" w:rsidRPr="00D800F4">
        <w:rPr>
          <w:rFonts w:ascii="Arial" w:hAnsi="Arial" w:cs="Arial"/>
          <w:sz w:val="22"/>
          <w:szCs w:val="22"/>
        </w:rPr>
        <w:t>ss.mm.ii</w:t>
      </w:r>
      <w:proofErr w:type="spellEnd"/>
      <w:r w:rsidR="0016064F" w:rsidRPr="00D800F4">
        <w:rPr>
          <w:rFonts w:ascii="Arial" w:hAnsi="Arial" w:cs="Arial"/>
          <w:sz w:val="22"/>
          <w:szCs w:val="22"/>
        </w:rPr>
        <w:t>;</w:t>
      </w:r>
    </w:p>
    <w:p w:rsidR="0023025C" w:rsidRPr="00D800F4" w:rsidRDefault="006B3F1D" w:rsidP="004F07FF">
      <w:pPr>
        <w:numPr>
          <w:ilvl w:val="0"/>
          <w:numId w:val="11"/>
        </w:numPr>
        <w:tabs>
          <w:tab w:val="clear" w:pos="360"/>
          <w:tab w:val="left" w:pos="993"/>
        </w:tabs>
        <w:ind w:left="993" w:hanging="284"/>
        <w:jc w:val="both"/>
        <w:rPr>
          <w:rFonts w:ascii="Arial" w:hAnsi="Arial" w:cs="Arial"/>
          <w:sz w:val="22"/>
          <w:szCs w:val="22"/>
        </w:rPr>
      </w:pPr>
      <w:r w:rsidRPr="00D800F4">
        <w:rPr>
          <w:rFonts w:ascii="Arial" w:hAnsi="Arial" w:cs="Arial"/>
          <w:sz w:val="22"/>
          <w:szCs w:val="22"/>
        </w:rPr>
        <w:t>Regolamento CE 1935/200</w:t>
      </w:r>
      <w:r w:rsidR="00F523C3" w:rsidRPr="00D800F4">
        <w:rPr>
          <w:rFonts w:ascii="Arial" w:hAnsi="Arial" w:cs="Arial"/>
          <w:sz w:val="22"/>
          <w:szCs w:val="22"/>
        </w:rPr>
        <w:t>4</w:t>
      </w:r>
      <w:r w:rsidRPr="00D800F4">
        <w:rPr>
          <w:rFonts w:ascii="Arial" w:hAnsi="Arial" w:cs="Arial"/>
          <w:sz w:val="22"/>
          <w:szCs w:val="22"/>
        </w:rPr>
        <w:t xml:space="preserve"> </w:t>
      </w:r>
      <w:r w:rsidR="00EE112D" w:rsidRPr="00D800F4">
        <w:rPr>
          <w:rFonts w:ascii="Arial" w:hAnsi="Arial" w:cs="Arial"/>
          <w:sz w:val="22"/>
          <w:szCs w:val="22"/>
        </w:rPr>
        <w:t>riguardante i materiali e gli oggetti destinati a venire a contatto con i prodotti alimentari, quando applicabile</w:t>
      </w:r>
      <w:r w:rsidR="00B472CB" w:rsidRPr="00D800F4">
        <w:rPr>
          <w:rFonts w:ascii="Arial" w:hAnsi="Arial" w:cs="Arial"/>
          <w:sz w:val="22"/>
          <w:szCs w:val="22"/>
        </w:rPr>
        <w:t xml:space="preserve"> e </w:t>
      </w:r>
      <w:proofErr w:type="spellStart"/>
      <w:r w:rsidR="00B472CB" w:rsidRPr="00D800F4">
        <w:rPr>
          <w:rFonts w:ascii="Arial" w:hAnsi="Arial" w:cs="Arial"/>
          <w:sz w:val="22"/>
          <w:szCs w:val="22"/>
        </w:rPr>
        <w:t>ss.mm.ii</w:t>
      </w:r>
      <w:proofErr w:type="spellEnd"/>
      <w:r w:rsidR="007950A8" w:rsidRPr="00D800F4">
        <w:rPr>
          <w:rFonts w:ascii="Arial" w:hAnsi="Arial" w:cs="Arial"/>
          <w:sz w:val="22"/>
          <w:szCs w:val="22"/>
        </w:rPr>
        <w:t xml:space="preserve">; </w:t>
      </w:r>
    </w:p>
    <w:p w:rsidR="00551598" w:rsidRPr="00D800F4" w:rsidRDefault="007950A8" w:rsidP="004F07FF">
      <w:pPr>
        <w:numPr>
          <w:ilvl w:val="0"/>
          <w:numId w:val="11"/>
        </w:numPr>
        <w:tabs>
          <w:tab w:val="clear" w:pos="360"/>
          <w:tab w:val="left" w:pos="993"/>
        </w:tabs>
        <w:ind w:left="993" w:hanging="284"/>
        <w:jc w:val="both"/>
        <w:rPr>
          <w:rFonts w:ascii="Arial" w:hAnsi="Arial" w:cs="Arial"/>
          <w:sz w:val="22"/>
          <w:szCs w:val="22"/>
        </w:rPr>
      </w:pPr>
      <w:r w:rsidRPr="00D800F4">
        <w:rPr>
          <w:rFonts w:ascii="Arial" w:hAnsi="Arial" w:cs="Arial"/>
          <w:sz w:val="22"/>
          <w:szCs w:val="22"/>
        </w:rPr>
        <w:t>Regolamento CE 2023/2006 sulle buone pratiche di fabbricazione dei materiali ed oggetti destinati al c</w:t>
      </w:r>
      <w:r w:rsidR="0023025C" w:rsidRPr="00D800F4">
        <w:rPr>
          <w:rFonts w:ascii="Arial" w:hAnsi="Arial" w:cs="Arial"/>
          <w:sz w:val="22"/>
          <w:szCs w:val="22"/>
        </w:rPr>
        <w:t>ontatto con prodotti alimentari;</w:t>
      </w:r>
    </w:p>
    <w:p w:rsidR="00B472CB" w:rsidRPr="00D800F4" w:rsidRDefault="00B472CB" w:rsidP="00B472CB">
      <w:pPr>
        <w:numPr>
          <w:ilvl w:val="0"/>
          <w:numId w:val="11"/>
        </w:numPr>
        <w:tabs>
          <w:tab w:val="clear" w:pos="360"/>
          <w:tab w:val="left" w:pos="993"/>
        </w:tabs>
        <w:ind w:left="993" w:hanging="284"/>
        <w:jc w:val="both"/>
        <w:rPr>
          <w:rFonts w:ascii="Arial" w:hAnsi="Arial" w:cs="Arial"/>
          <w:sz w:val="22"/>
          <w:szCs w:val="22"/>
        </w:rPr>
      </w:pPr>
      <w:r w:rsidRPr="00D800F4">
        <w:rPr>
          <w:rFonts w:ascii="Arial" w:hAnsi="Arial" w:cs="Arial"/>
          <w:sz w:val="22"/>
          <w:szCs w:val="22"/>
        </w:rPr>
        <w:t>Regolamento UE 2017/821 riguardante il dovere di diligenza nella catena d</w:t>
      </w:r>
      <w:r w:rsidR="00683A69" w:rsidRPr="00D800F4">
        <w:rPr>
          <w:rFonts w:ascii="Arial" w:hAnsi="Arial" w:cs="Arial"/>
          <w:sz w:val="22"/>
          <w:szCs w:val="22"/>
        </w:rPr>
        <w:t>i</w:t>
      </w:r>
      <w:r w:rsidRPr="00D800F4">
        <w:rPr>
          <w:rFonts w:ascii="Arial" w:hAnsi="Arial" w:cs="Arial"/>
          <w:sz w:val="22"/>
          <w:szCs w:val="22"/>
        </w:rPr>
        <w:t xml:space="preserve"> approvvigionamento per gli importatori di stagno, tantalio e tungsteno, dei loro minerali e di oro originari di zone di conflitto ad alto rischio e </w:t>
      </w:r>
      <w:proofErr w:type="spellStart"/>
      <w:r w:rsidRPr="00D800F4">
        <w:rPr>
          <w:rFonts w:ascii="Arial" w:hAnsi="Arial" w:cs="Arial"/>
          <w:sz w:val="22"/>
          <w:szCs w:val="22"/>
        </w:rPr>
        <w:t>ss.mm.ii.</w:t>
      </w:r>
      <w:proofErr w:type="spellEnd"/>
    </w:p>
    <w:p w:rsidR="00B472CB" w:rsidRPr="00D800F4" w:rsidRDefault="00B472CB" w:rsidP="00B472CB">
      <w:pPr>
        <w:ind w:left="360" w:firstLine="348"/>
        <w:jc w:val="both"/>
        <w:rPr>
          <w:rFonts w:ascii="Arial" w:hAnsi="Arial" w:cs="Arial"/>
          <w:sz w:val="22"/>
          <w:szCs w:val="22"/>
        </w:rPr>
      </w:pPr>
    </w:p>
    <w:p w:rsidR="00B472CB" w:rsidRPr="00D800F4" w:rsidRDefault="00B472CB" w:rsidP="00B472CB">
      <w:pPr>
        <w:ind w:left="709" w:hanging="1"/>
        <w:jc w:val="both"/>
        <w:rPr>
          <w:rFonts w:ascii="Arial" w:hAnsi="Arial" w:cs="Arial"/>
          <w:sz w:val="22"/>
          <w:szCs w:val="22"/>
        </w:rPr>
      </w:pPr>
      <w:r w:rsidRPr="00D800F4">
        <w:rPr>
          <w:rFonts w:ascii="Arial" w:hAnsi="Arial" w:cs="Arial"/>
          <w:sz w:val="22"/>
          <w:szCs w:val="22"/>
        </w:rPr>
        <w:t xml:space="preserve">Inoltre, se richiesto dall’Acquirente, il Fornitore si impegna a garantire il rispetto delle seguenti disposizioni in materia ambientale, </w:t>
      </w:r>
      <w:r w:rsidR="007950A8" w:rsidRPr="00D800F4">
        <w:rPr>
          <w:rFonts w:ascii="Arial" w:hAnsi="Arial" w:cs="Arial"/>
          <w:sz w:val="22"/>
          <w:szCs w:val="22"/>
        </w:rPr>
        <w:t xml:space="preserve">contatto </w:t>
      </w:r>
      <w:r w:rsidRPr="00D800F4">
        <w:rPr>
          <w:rFonts w:ascii="Arial" w:hAnsi="Arial" w:cs="Arial"/>
          <w:sz w:val="22"/>
          <w:szCs w:val="22"/>
        </w:rPr>
        <w:t>alimentare e di sicurezza del Prodotto:</w:t>
      </w:r>
    </w:p>
    <w:p w:rsidR="008A1B80" w:rsidRPr="00D800F4" w:rsidRDefault="008A1B80" w:rsidP="008A1B80">
      <w:pPr>
        <w:numPr>
          <w:ilvl w:val="0"/>
          <w:numId w:val="11"/>
        </w:numPr>
        <w:tabs>
          <w:tab w:val="clear" w:pos="360"/>
          <w:tab w:val="left" w:pos="993"/>
        </w:tabs>
        <w:ind w:left="993" w:hanging="284"/>
        <w:jc w:val="both"/>
        <w:rPr>
          <w:rFonts w:ascii="Arial" w:hAnsi="Arial" w:cs="Arial"/>
          <w:sz w:val="22"/>
          <w:szCs w:val="22"/>
        </w:rPr>
      </w:pPr>
      <w:r w:rsidRPr="00D800F4">
        <w:rPr>
          <w:rFonts w:ascii="Arial" w:hAnsi="Arial" w:cs="Arial"/>
          <w:sz w:val="22"/>
          <w:szCs w:val="22"/>
        </w:rPr>
        <w:t xml:space="preserve">Direttiva 2000/53/CE relativa ai veicoli fuori uso (ELV) e </w:t>
      </w:r>
      <w:proofErr w:type="spellStart"/>
      <w:r w:rsidRPr="00D800F4">
        <w:rPr>
          <w:rFonts w:ascii="Arial" w:hAnsi="Arial" w:cs="Arial"/>
          <w:sz w:val="22"/>
          <w:szCs w:val="22"/>
        </w:rPr>
        <w:t>ss.mm.ii</w:t>
      </w:r>
      <w:proofErr w:type="spellEnd"/>
      <w:r w:rsidRPr="00D800F4">
        <w:rPr>
          <w:rFonts w:ascii="Arial" w:hAnsi="Arial" w:cs="Arial"/>
          <w:sz w:val="22"/>
          <w:szCs w:val="22"/>
        </w:rPr>
        <w:t>;</w:t>
      </w:r>
    </w:p>
    <w:p w:rsidR="00B472CB" w:rsidRPr="00D800F4" w:rsidRDefault="00B472CB" w:rsidP="00B472CB">
      <w:pPr>
        <w:numPr>
          <w:ilvl w:val="0"/>
          <w:numId w:val="11"/>
        </w:numPr>
        <w:tabs>
          <w:tab w:val="clear" w:pos="360"/>
        </w:tabs>
        <w:ind w:left="993" w:hanging="284"/>
        <w:jc w:val="both"/>
        <w:rPr>
          <w:rFonts w:ascii="Arial" w:hAnsi="Arial" w:cs="Arial"/>
          <w:sz w:val="22"/>
          <w:szCs w:val="22"/>
        </w:rPr>
      </w:pPr>
      <w:r w:rsidRPr="00D800F4">
        <w:rPr>
          <w:rFonts w:ascii="Arial" w:hAnsi="Arial" w:cs="Arial"/>
          <w:sz w:val="22"/>
          <w:szCs w:val="22"/>
        </w:rPr>
        <w:t>legge americana H.R. 4173 luglio 2010 (“</w:t>
      </w:r>
      <w:proofErr w:type="spellStart"/>
      <w:r w:rsidRPr="00D800F4">
        <w:rPr>
          <w:rFonts w:ascii="Arial" w:hAnsi="Arial" w:cs="Arial"/>
          <w:sz w:val="22"/>
          <w:szCs w:val="22"/>
        </w:rPr>
        <w:t>Dodd-Frank</w:t>
      </w:r>
      <w:proofErr w:type="spellEnd"/>
      <w:r w:rsidRPr="00D800F4">
        <w:rPr>
          <w:rFonts w:ascii="Arial" w:hAnsi="Arial" w:cs="Arial"/>
          <w:sz w:val="22"/>
          <w:szCs w:val="22"/>
        </w:rPr>
        <w:t xml:space="preserve"> </w:t>
      </w:r>
      <w:proofErr w:type="spellStart"/>
      <w:r w:rsidRPr="00D800F4">
        <w:rPr>
          <w:rFonts w:ascii="Arial" w:hAnsi="Arial" w:cs="Arial"/>
          <w:sz w:val="22"/>
          <w:szCs w:val="22"/>
        </w:rPr>
        <w:t>act</w:t>
      </w:r>
      <w:proofErr w:type="spellEnd"/>
      <w:r w:rsidRPr="00D800F4">
        <w:rPr>
          <w:rFonts w:ascii="Arial" w:hAnsi="Arial" w:cs="Arial"/>
          <w:sz w:val="22"/>
          <w:szCs w:val="22"/>
        </w:rPr>
        <w:t>”) disponibile nella Politica per la gestione dei “</w:t>
      </w:r>
      <w:proofErr w:type="spellStart"/>
      <w:r w:rsidRPr="00D800F4">
        <w:rPr>
          <w:rFonts w:ascii="Arial" w:hAnsi="Arial" w:cs="Arial"/>
          <w:sz w:val="22"/>
          <w:szCs w:val="22"/>
        </w:rPr>
        <w:t>Conflict</w:t>
      </w:r>
      <w:proofErr w:type="spellEnd"/>
      <w:r w:rsidRPr="00D800F4">
        <w:rPr>
          <w:rFonts w:ascii="Arial" w:hAnsi="Arial" w:cs="Arial"/>
          <w:sz w:val="22"/>
          <w:szCs w:val="22"/>
        </w:rPr>
        <w:t xml:space="preserve"> </w:t>
      </w:r>
      <w:proofErr w:type="spellStart"/>
      <w:r w:rsidRPr="00D800F4">
        <w:rPr>
          <w:rFonts w:ascii="Arial" w:hAnsi="Arial" w:cs="Arial"/>
          <w:sz w:val="22"/>
          <w:szCs w:val="22"/>
        </w:rPr>
        <w:t>Minerals</w:t>
      </w:r>
      <w:proofErr w:type="spellEnd"/>
      <w:r w:rsidRPr="00D800F4">
        <w:rPr>
          <w:rFonts w:ascii="Arial" w:hAnsi="Arial" w:cs="Arial"/>
          <w:sz w:val="22"/>
          <w:szCs w:val="22"/>
        </w:rPr>
        <w:t xml:space="preserve">” (ved. procedura </w:t>
      </w:r>
      <w:proofErr w:type="spellStart"/>
      <w:r w:rsidRPr="00D800F4">
        <w:rPr>
          <w:rFonts w:ascii="Arial" w:hAnsi="Arial" w:cs="Arial"/>
          <w:sz w:val="22"/>
          <w:szCs w:val="22"/>
        </w:rPr>
        <w:t>E.POLICY</w:t>
      </w:r>
      <w:proofErr w:type="spellEnd"/>
      <w:r w:rsidRPr="00D800F4">
        <w:rPr>
          <w:rFonts w:ascii="Arial" w:hAnsi="Arial" w:cs="Arial"/>
          <w:sz w:val="22"/>
          <w:szCs w:val="22"/>
        </w:rPr>
        <w:t xml:space="preserve"> 003) e </w:t>
      </w:r>
      <w:proofErr w:type="spellStart"/>
      <w:r w:rsidRPr="00D800F4">
        <w:rPr>
          <w:rFonts w:ascii="Arial" w:hAnsi="Arial" w:cs="Arial"/>
          <w:sz w:val="22"/>
          <w:szCs w:val="22"/>
        </w:rPr>
        <w:t>ss.mm.ii</w:t>
      </w:r>
      <w:proofErr w:type="spellEnd"/>
      <w:r w:rsidRPr="00D800F4">
        <w:rPr>
          <w:rFonts w:ascii="Arial" w:hAnsi="Arial" w:cs="Arial"/>
          <w:sz w:val="22"/>
          <w:szCs w:val="22"/>
        </w:rPr>
        <w:t>;</w:t>
      </w:r>
    </w:p>
    <w:p w:rsidR="00B472CB" w:rsidRPr="00D800F4" w:rsidRDefault="00B472CB" w:rsidP="00B472CB">
      <w:pPr>
        <w:numPr>
          <w:ilvl w:val="0"/>
          <w:numId w:val="11"/>
        </w:numPr>
        <w:tabs>
          <w:tab w:val="clear" w:pos="360"/>
        </w:tabs>
        <w:ind w:left="993" w:hanging="284"/>
        <w:jc w:val="both"/>
        <w:rPr>
          <w:rFonts w:ascii="Arial" w:hAnsi="Arial" w:cs="Arial"/>
          <w:sz w:val="22"/>
          <w:szCs w:val="22"/>
          <w:lang w:val="en-US"/>
        </w:rPr>
      </w:pPr>
      <w:proofErr w:type="spellStart"/>
      <w:r w:rsidRPr="00D800F4">
        <w:rPr>
          <w:rFonts w:ascii="Arial" w:hAnsi="Arial" w:cs="Arial"/>
          <w:sz w:val="22"/>
          <w:szCs w:val="22"/>
          <w:lang w:val="en-US"/>
        </w:rPr>
        <w:t>legge</w:t>
      </w:r>
      <w:proofErr w:type="spellEnd"/>
      <w:r w:rsidRPr="00D800F4">
        <w:rPr>
          <w:rFonts w:ascii="Arial" w:hAnsi="Arial" w:cs="Arial"/>
          <w:sz w:val="22"/>
          <w:szCs w:val="22"/>
          <w:lang w:val="en-US"/>
        </w:rPr>
        <w:t xml:space="preserve"> </w:t>
      </w:r>
      <w:proofErr w:type="spellStart"/>
      <w:r w:rsidRPr="00D800F4">
        <w:rPr>
          <w:rFonts w:ascii="Arial" w:hAnsi="Arial" w:cs="Arial"/>
          <w:sz w:val="22"/>
          <w:szCs w:val="22"/>
          <w:lang w:val="en-US"/>
        </w:rPr>
        <w:t>americana</w:t>
      </w:r>
      <w:proofErr w:type="spellEnd"/>
      <w:r w:rsidRPr="00D800F4">
        <w:rPr>
          <w:rFonts w:ascii="Arial" w:hAnsi="Arial" w:cs="Arial"/>
          <w:sz w:val="22"/>
          <w:szCs w:val="22"/>
          <w:lang w:val="en-US"/>
        </w:rPr>
        <w:t xml:space="preserve"> Proposition 65 of the State of </w:t>
      </w:r>
      <w:proofErr w:type="spellStart"/>
      <w:r w:rsidRPr="00D800F4">
        <w:rPr>
          <w:rFonts w:ascii="Arial" w:hAnsi="Arial" w:cs="Arial"/>
          <w:sz w:val="22"/>
          <w:szCs w:val="22"/>
          <w:lang w:val="en-US"/>
        </w:rPr>
        <w:t>Californa</w:t>
      </w:r>
      <w:proofErr w:type="spellEnd"/>
      <w:r w:rsidRPr="00D800F4">
        <w:rPr>
          <w:rFonts w:ascii="Arial" w:hAnsi="Arial" w:cs="Arial"/>
          <w:sz w:val="22"/>
          <w:szCs w:val="22"/>
          <w:lang w:val="en-US"/>
        </w:rPr>
        <w:t xml:space="preserve"> – Safety drinking water and toxic enforcement – Act of 1986 e </w:t>
      </w:r>
      <w:proofErr w:type="spellStart"/>
      <w:r w:rsidRPr="00D800F4">
        <w:rPr>
          <w:rFonts w:ascii="Arial" w:hAnsi="Arial" w:cs="Arial"/>
          <w:sz w:val="22"/>
          <w:szCs w:val="22"/>
          <w:lang w:val="en-US"/>
        </w:rPr>
        <w:t>ss.mm.ii</w:t>
      </w:r>
      <w:proofErr w:type="spellEnd"/>
      <w:r w:rsidRPr="00D800F4">
        <w:rPr>
          <w:rFonts w:ascii="Arial" w:hAnsi="Arial" w:cs="Arial"/>
          <w:sz w:val="22"/>
          <w:szCs w:val="22"/>
          <w:lang w:val="en-US"/>
        </w:rPr>
        <w:t>;</w:t>
      </w:r>
    </w:p>
    <w:p w:rsidR="00B472CB" w:rsidRPr="00D800F4" w:rsidRDefault="00B472CB" w:rsidP="00B472CB">
      <w:pPr>
        <w:numPr>
          <w:ilvl w:val="0"/>
          <w:numId w:val="11"/>
        </w:numPr>
        <w:tabs>
          <w:tab w:val="clear" w:pos="360"/>
        </w:tabs>
        <w:ind w:left="993" w:hanging="284"/>
        <w:jc w:val="both"/>
        <w:rPr>
          <w:rFonts w:ascii="Arial" w:hAnsi="Arial" w:cs="Arial"/>
          <w:sz w:val="22"/>
          <w:szCs w:val="22"/>
          <w:lang w:val="en-US"/>
        </w:rPr>
      </w:pPr>
      <w:proofErr w:type="spellStart"/>
      <w:r w:rsidRPr="00D800F4">
        <w:rPr>
          <w:rFonts w:ascii="Arial" w:hAnsi="Arial" w:cs="Arial"/>
          <w:sz w:val="22"/>
          <w:szCs w:val="22"/>
          <w:lang w:val="en-US"/>
        </w:rPr>
        <w:t>legge</w:t>
      </w:r>
      <w:proofErr w:type="spellEnd"/>
      <w:r w:rsidRPr="00D800F4">
        <w:rPr>
          <w:rFonts w:ascii="Arial" w:hAnsi="Arial" w:cs="Arial"/>
          <w:sz w:val="22"/>
          <w:szCs w:val="22"/>
          <w:lang w:val="en-US"/>
        </w:rPr>
        <w:t xml:space="preserve"> </w:t>
      </w:r>
      <w:proofErr w:type="spellStart"/>
      <w:r w:rsidRPr="00D800F4">
        <w:rPr>
          <w:rFonts w:ascii="Arial" w:hAnsi="Arial" w:cs="Arial"/>
          <w:sz w:val="22"/>
          <w:szCs w:val="22"/>
          <w:lang w:val="en-US"/>
        </w:rPr>
        <w:t>svedese</w:t>
      </w:r>
      <w:proofErr w:type="spellEnd"/>
      <w:r w:rsidRPr="00D800F4">
        <w:rPr>
          <w:rFonts w:ascii="Arial" w:hAnsi="Arial" w:cs="Arial"/>
          <w:sz w:val="22"/>
          <w:szCs w:val="22"/>
          <w:lang w:val="en-US"/>
        </w:rPr>
        <w:t xml:space="preserve"> Swedish Act (2016:1067) concerning tax level on chemicals in certain electronic items e </w:t>
      </w:r>
      <w:proofErr w:type="spellStart"/>
      <w:r w:rsidRPr="00D800F4">
        <w:rPr>
          <w:rFonts w:ascii="Arial" w:hAnsi="Arial" w:cs="Arial"/>
          <w:sz w:val="22"/>
          <w:szCs w:val="22"/>
          <w:lang w:val="en-US"/>
        </w:rPr>
        <w:t>ss.mm.ii</w:t>
      </w:r>
      <w:proofErr w:type="spellEnd"/>
      <w:r w:rsidRPr="00D800F4">
        <w:rPr>
          <w:rFonts w:ascii="Arial" w:hAnsi="Arial" w:cs="Arial"/>
          <w:sz w:val="22"/>
          <w:szCs w:val="22"/>
          <w:lang w:val="en-US"/>
        </w:rPr>
        <w:t>;</w:t>
      </w:r>
    </w:p>
    <w:p w:rsidR="007950A8" w:rsidRPr="00D800F4" w:rsidRDefault="0023025C" w:rsidP="00B472CB">
      <w:pPr>
        <w:numPr>
          <w:ilvl w:val="0"/>
          <w:numId w:val="11"/>
        </w:numPr>
        <w:tabs>
          <w:tab w:val="clear" w:pos="360"/>
        </w:tabs>
        <w:ind w:left="993" w:hanging="284"/>
        <w:jc w:val="both"/>
        <w:rPr>
          <w:rFonts w:ascii="Arial" w:hAnsi="Arial" w:cs="Arial"/>
          <w:sz w:val="22"/>
          <w:szCs w:val="22"/>
        </w:rPr>
      </w:pPr>
      <w:r w:rsidRPr="00D800F4">
        <w:rPr>
          <w:rFonts w:ascii="Arial" w:hAnsi="Arial" w:cs="Arial"/>
          <w:sz w:val="22"/>
          <w:szCs w:val="22"/>
        </w:rPr>
        <w:t>l</w:t>
      </w:r>
      <w:r w:rsidR="007950A8" w:rsidRPr="00D800F4">
        <w:rPr>
          <w:rFonts w:ascii="Arial" w:hAnsi="Arial" w:cs="Arial"/>
          <w:sz w:val="22"/>
          <w:szCs w:val="22"/>
        </w:rPr>
        <w:t xml:space="preserve">eggi / </w:t>
      </w:r>
      <w:r w:rsidRPr="00D800F4">
        <w:rPr>
          <w:rFonts w:ascii="Arial" w:hAnsi="Arial" w:cs="Arial"/>
          <w:sz w:val="22"/>
          <w:szCs w:val="22"/>
        </w:rPr>
        <w:t>s</w:t>
      </w:r>
      <w:r w:rsidR="007950A8" w:rsidRPr="00D800F4">
        <w:rPr>
          <w:rFonts w:ascii="Arial" w:hAnsi="Arial" w:cs="Arial"/>
          <w:sz w:val="22"/>
          <w:szCs w:val="22"/>
        </w:rPr>
        <w:t xml:space="preserve">tandard / </w:t>
      </w:r>
      <w:r w:rsidRPr="00D800F4">
        <w:rPr>
          <w:rFonts w:ascii="Arial" w:hAnsi="Arial" w:cs="Arial"/>
          <w:sz w:val="22"/>
          <w:szCs w:val="22"/>
        </w:rPr>
        <w:t>r</w:t>
      </w:r>
      <w:r w:rsidR="007950A8" w:rsidRPr="00D800F4">
        <w:rPr>
          <w:rFonts w:ascii="Arial" w:hAnsi="Arial" w:cs="Arial"/>
          <w:sz w:val="22"/>
          <w:szCs w:val="22"/>
        </w:rPr>
        <w:t xml:space="preserve">egolamenti extra UE relativi ai </w:t>
      </w:r>
      <w:r w:rsidR="00E6775D" w:rsidRPr="00D800F4">
        <w:rPr>
          <w:rFonts w:ascii="Arial" w:hAnsi="Arial" w:cs="Arial"/>
          <w:sz w:val="22"/>
          <w:szCs w:val="22"/>
        </w:rPr>
        <w:t>P</w:t>
      </w:r>
      <w:r w:rsidR="007950A8" w:rsidRPr="00D800F4">
        <w:rPr>
          <w:rFonts w:ascii="Arial" w:hAnsi="Arial" w:cs="Arial"/>
          <w:sz w:val="22"/>
          <w:szCs w:val="22"/>
        </w:rPr>
        <w:t>rodotti d</w:t>
      </w:r>
      <w:r w:rsidRPr="00D800F4">
        <w:rPr>
          <w:rFonts w:ascii="Arial" w:hAnsi="Arial" w:cs="Arial"/>
          <w:sz w:val="22"/>
          <w:szCs w:val="22"/>
        </w:rPr>
        <w:t>estinati al contatto alimentare;</w:t>
      </w:r>
    </w:p>
    <w:p w:rsidR="0000621E" w:rsidRPr="00D800F4" w:rsidRDefault="0000621E" w:rsidP="00B472CB">
      <w:pPr>
        <w:numPr>
          <w:ilvl w:val="0"/>
          <w:numId w:val="11"/>
        </w:numPr>
        <w:tabs>
          <w:tab w:val="clear" w:pos="360"/>
        </w:tabs>
        <w:ind w:left="993" w:hanging="285"/>
        <w:jc w:val="both"/>
        <w:rPr>
          <w:rFonts w:ascii="Arial" w:hAnsi="Arial" w:cs="Arial"/>
          <w:sz w:val="22"/>
          <w:szCs w:val="22"/>
        </w:rPr>
      </w:pPr>
      <w:r w:rsidRPr="00D800F4">
        <w:rPr>
          <w:rFonts w:ascii="Arial" w:hAnsi="Arial" w:cs="Arial"/>
          <w:sz w:val="22"/>
          <w:szCs w:val="22"/>
        </w:rPr>
        <w:t>lista delle sostanze pericolose soggette a restrizione (RML) in conformità a quanto richiesto eventualmente all’Acquirente da parte del proprio Cliente.</w:t>
      </w:r>
    </w:p>
    <w:p w:rsidR="0000621E" w:rsidRPr="00D800F4" w:rsidRDefault="0000621E" w:rsidP="00B00A7A">
      <w:pPr>
        <w:ind w:left="709"/>
        <w:jc w:val="both"/>
        <w:rPr>
          <w:rFonts w:ascii="Arial" w:hAnsi="Arial" w:cs="Arial"/>
          <w:sz w:val="22"/>
          <w:szCs w:val="22"/>
        </w:rPr>
      </w:pPr>
    </w:p>
    <w:p w:rsidR="00447ACB" w:rsidRPr="00D800F4" w:rsidRDefault="0016064F" w:rsidP="00B00A7A">
      <w:pPr>
        <w:ind w:left="709"/>
        <w:jc w:val="both"/>
        <w:rPr>
          <w:rFonts w:ascii="Arial" w:hAnsi="Arial" w:cs="Arial"/>
          <w:sz w:val="22"/>
          <w:szCs w:val="22"/>
        </w:rPr>
      </w:pPr>
      <w:r w:rsidRPr="00D800F4">
        <w:rPr>
          <w:rFonts w:ascii="Arial" w:hAnsi="Arial" w:cs="Arial"/>
          <w:sz w:val="22"/>
          <w:szCs w:val="22"/>
        </w:rPr>
        <w:t>I</w:t>
      </w:r>
      <w:r w:rsidR="0018403C" w:rsidRPr="00D800F4">
        <w:rPr>
          <w:rFonts w:ascii="Arial" w:hAnsi="Arial" w:cs="Arial"/>
          <w:sz w:val="22"/>
          <w:szCs w:val="22"/>
        </w:rPr>
        <w:t xml:space="preserve">l Fornitore </w:t>
      </w:r>
      <w:r w:rsidRPr="00D800F4">
        <w:rPr>
          <w:rFonts w:ascii="Arial" w:hAnsi="Arial" w:cs="Arial"/>
          <w:sz w:val="22"/>
          <w:szCs w:val="22"/>
        </w:rPr>
        <w:t>s’impegna a comunicare</w:t>
      </w:r>
      <w:r w:rsidR="0031132C" w:rsidRPr="00D800F4">
        <w:rPr>
          <w:rFonts w:ascii="Arial" w:hAnsi="Arial" w:cs="Arial"/>
          <w:sz w:val="22"/>
          <w:szCs w:val="22"/>
        </w:rPr>
        <w:t xml:space="preserve"> </w:t>
      </w:r>
      <w:r w:rsidR="00F1013E" w:rsidRPr="00D800F4">
        <w:rPr>
          <w:rFonts w:ascii="Arial" w:hAnsi="Arial" w:cs="Arial"/>
          <w:sz w:val="22"/>
          <w:szCs w:val="22"/>
        </w:rPr>
        <w:t xml:space="preserve">all’Acquirente </w:t>
      </w:r>
      <w:r w:rsidR="00356387" w:rsidRPr="00D800F4">
        <w:rPr>
          <w:rFonts w:ascii="Arial" w:hAnsi="Arial" w:cs="Arial"/>
          <w:sz w:val="22"/>
          <w:szCs w:val="22"/>
        </w:rPr>
        <w:t xml:space="preserve">per iscritto </w:t>
      </w:r>
      <w:r w:rsidR="00A85FD9" w:rsidRPr="00D800F4">
        <w:rPr>
          <w:rFonts w:ascii="Arial" w:hAnsi="Arial" w:cs="Arial"/>
          <w:sz w:val="22"/>
          <w:szCs w:val="22"/>
        </w:rPr>
        <w:t>e comunque</w:t>
      </w:r>
      <w:r w:rsidR="00547DED" w:rsidRPr="00D800F4">
        <w:rPr>
          <w:rFonts w:ascii="Arial" w:hAnsi="Arial" w:cs="Arial"/>
          <w:sz w:val="22"/>
          <w:szCs w:val="22"/>
        </w:rPr>
        <w:t>,</w:t>
      </w:r>
      <w:r w:rsidR="00A85FD9" w:rsidRPr="00D800F4">
        <w:rPr>
          <w:rFonts w:ascii="Arial" w:hAnsi="Arial" w:cs="Arial"/>
          <w:sz w:val="22"/>
          <w:szCs w:val="22"/>
        </w:rPr>
        <w:t xml:space="preserve"> a pena di decadenza</w:t>
      </w:r>
      <w:r w:rsidR="00547DED" w:rsidRPr="00D800F4">
        <w:rPr>
          <w:rFonts w:ascii="Arial" w:hAnsi="Arial" w:cs="Arial"/>
          <w:sz w:val="22"/>
          <w:szCs w:val="22"/>
        </w:rPr>
        <w:t>,</w:t>
      </w:r>
      <w:r w:rsidR="00A85FD9" w:rsidRPr="00D800F4">
        <w:rPr>
          <w:rFonts w:ascii="Arial" w:hAnsi="Arial" w:cs="Arial"/>
          <w:sz w:val="22"/>
          <w:szCs w:val="22"/>
        </w:rPr>
        <w:t xml:space="preserve"> entro </w:t>
      </w:r>
      <w:r w:rsidR="00BF52C5" w:rsidRPr="00D800F4">
        <w:rPr>
          <w:rFonts w:ascii="Arial" w:hAnsi="Arial" w:cs="Arial"/>
          <w:sz w:val="22"/>
          <w:szCs w:val="22"/>
        </w:rPr>
        <w:t xml:space="preserve">la </w:t>
      </w:r>
      <w:r w:rsidR="00A85FD9" w:rsidRPr="00D800F4">
        <w:rPr>
          <w:rFonts w:ascii="Arial" w:hAnsi="Arial" w:cs="Arial"/>
          <w:sz w:val="22"/>
          <w:szCs w:val="22"/>
        </w:rPr>
        <w:t>dat</w:t>
      </w:r>
      <w:r w:rsidR="009D7D0F" w:rsidRPr="00D800F4">
        <w:rPr>
          <w:rFonts w:ascii="Arial" w:hAnsi="Arial" w:cs="Arial"/>
          <w:sz w:val="22"/>
          <w:szCs w:val="22"/>
        </w:rPr>
        <w:t>a</w:t>
      </w:r>
      <w:r w:rsidR="00A85FD9" w:rsidRPr="00D800F4">
        <w:rPr>
          <w:rFonts w:ascii="Arial" w:hAnsi="Arial" w:cs="Arial"/>
          <w:sz w:val="22"/>
          <w:szCs w:val="22"/>
        </w:rPr>
        <w:t xml:space="preserve"> di </w:t>
      </w:r>
      <w:r w:rsidR="00F1013E" w:rsidRPr="00D800F4">
        <w:rPr>
          <w:rFonts w:ascii="Arial" w:hAnsi="Arial" w:cs="Arial"/>
          <w:sz w:val="22"/>
          <w:szCs w:val="22"/>
        </w:rPr>
        <w:t xml:space="preserve">messa a disposizione </w:t>
      </w:r>
      <w:r w:rsidR="00BF52C5" w:rsidRPr="00D800F4">
        <w:rPr>
          <w:rFonts w:ascii="Arial" w:hAnsi="Arial" w:cs="Arial"/>
          <w:sz w:val="22"/>
          <w:szCs w:val="22"/>
        </w:rPr>
        <w:t>del Prodotto</w:t>
      </w:r>
      <w:r w:rsidR="00F1013E" w:rsidRPr="00D800F4">
        <w:rPr>
          <w:rFonts w:ascii="Arial" w:hAnsi="Arial" w:cs="Arial"/>
          <w:sz w:val="22"/>
          <w:szCs w:val="22"/>
        </w:rPr>
        <w:t xml:space="preserve"> all’Acquirente</w:t>
      </w:r>
      <w:r w:rsidR="0058581C" w:rsidRPr="00D800F4">
        <w:rPr>
          <w:rFonts w:ascii="Arial" w:hAnsi="Arial" w:cs="Arial"/>
          <w:sz w:val="22"/>
          <w:szCs w:val="22"/>
        </w:rPr>
        <w:t xml:space="preserve"> per il suo ritiro</w:t>
      </w:r>
      <w:r w:rsidR="00F1013E" w:rsidRPr="00D800F4">
        <w:rPr>
          <w:rFonts w:ascii="Arial" w:hAnsi="Arial" w:cs="Arial"/>
          <w:sz w:val="22"/>
          <w:szCs w:val="22"/>
        </w:rPr>
        <w:t>,</w:t>
      </w:r>
      <w:r w:rsidR="0066577F" w:rsidRPr="00D800F4">
        <w:rPr>
          <w:rFonts w:ascii="Arial" w:hAnsi="Arial" w:cs="Arial"/>
          <w:sz w:val="22"/>
          <w:szCs w:val="22"/>
        </w:rPr>
        <w:t xml:space="preserve"> </w:t>
      </w:r>
      <w:r w:rsidR="0018403C" w:rsidRPr="00D800F4">
        <w:rPr>
          <w:rFonts w:ascii="Arial" w:hAnsi="Arial" w:cs="Arial"/>
          <w:sz w:val="22"/>
          <w:szCs w:val="22"/>
        </w:rPr>
        <w:t xml:space="preserve">la presenza </w:t>
      </w:r>
      <w:r w:rsidR="00B5766F" w:rsidRPr="00D800F4">
        <w:rPr>
          <w:rFonts w:ascii="Arial" w:hAnsi="Arial" w:cs="Arial"/>
          <w:sz w:val="22"/>
          <w:szCs w:val="22"/>
        </w:rPr>
        <w:t xml:space="preserve">nel Prodotto </w:t>
      </w:r>
      <w:r w:rsidR="0018403C" w:rsidRPr="00D800F4">
        <w:rPr>
          <w:rFonts w:ascii="Arial" w:hAnsi="Arial" w:cs="Arial"/>
          <w:sz w:val="22"/>
          <w:szCs w:val="22"/>
        </w:rPr>
        <w:t xml:space="preserve">di </w:t>
      </w:r>
      <w:r w:rsidR="00551598" w:rsidRPr="00D800F4">
        <w:rPr>
          <w:rFonts w:ascii="Arial" w:hAnsi="Arial" w:cs="Arial"/>
          <w:sz w:val="22"/>
          <w:szCs w:val="22"/>
        </w:rPr>
        <w:t xml:space="preserve">eventuali </w:t>
      </w:r>
      <w:r w:rsidR="00B93DDF" w:rsidRPr="00D800F4">
        <w:rPr>
          <w:rFonts w:ascii="Arial" w:hAnsi="Arial" w:cs="Arial"/>
          <w:sz w:val="22"/>
          <w:szCs w:val="22"/>
        </w:rPr>
        <w:t xml:space="preserve">non conformità alle normative e prescrizioni di cui al presente </w:t>
      </w:r>
      <w:r w:rsidR="00155567" w:rsidRPr="00D800F4">
        <w:rPr>
          <w:rFonts w:ascii="Arial" w:hAnsi="Arial" w:cs="Arial"/>
          <w:sz w:val="22"/>
          <w:szCs w:val="22"/>
        </w:rPr>
        <w:t xml:space="preserve">paragrafo </w:t>
      </w:r>
      <w:r w:rsidR="00551598" w:rsidRPr="00D800F4">
        <w:rPr>
          <w:rFonts w:ascii="Arial" w:hAnsi="Arial" w:cs="Arial"/>
          <w:sz w:val="22"/>
          <w:szCs w:val="22"/>
        </w:rPr>
        <w:t xml:space="preserve">dando </w:t>
      </w:r>
      <w:r w:rsidR="00BF52C5" w:rsidRPr="00D800F4">
        <w:rPr>
          <w:rFonts w:ascii="Arial" w:hAnsi="Arial" w:cs="Arial"/>
          <w:sz w:val="22"/>
          <w:szCs w:val="22"/>
        </w:rPr>
        <w:t xml:space="preserve">altresì </w:t>
      </w:r>
      <w:r w:rsidR="00C33D42" w:rsidRPr="00D800F4">
        <w:rPr>
          <w:rFonts w:ascii="Arial" w:hAnsi="Arial" w:cs="Arial"/>
          <w:sz w:val="22"/>
          <w:szCs w:val="22"/>
        </w:rPr>
        <w:t>comunicazione scritta all’Acquirente</w:t>
      </w:r>
      <w:r w:rsidR="003A40A0" w:rsidRPr="00D800F4">
        <w:rPr>
          <w:rFonts w:ascii="Arial" w:hAnsi="Arial" w:cs="Arial"/>
          <w:sz w:val="22"/>
          <w:szCs w:val="22"/>
        </w:rPr>
        <w:t xml:space="preserve">, sempre a pena di decadenza, </w:t>
      </w:r>
      <w:r w:rsidR="00C33D42" w:rsidRPr="00D800F4">
        <w:rPr>
          <w:rFonts w:ascii="Arial" w:hAnsi="Arial" w:cs="Arial"/>
          <w:sz w:val="22"/>
          <w:szCs w:val="22"/>
        </w:rPr>
        <w:t xml:space="preserve">della sussistenza di eventuali non conformità </w:t>
      </w:r>
      <w:r w:rsidR="00F644A8" w:rsidRPr="00D800F4">
        <w:rPr>
          <w:rFonts w:ascii="Arial" w:hAnsi="Arial" w:cs="Arial"/>
          <w:sz w:val="22"/>
          <w:szCs w:val="22"/>
        </w:rPr>
        <w:t xml:space="preserve">presenti in Prodotti già consegnati </w:t>
      </w:r>
      <w:r w:rsidR="004C5918" w:rsidRPr="00D800F4">
        <w:rPr>
          <w:rFonts w:ascii="Arial" w:hAnsi="Arial" w:cs="Arial"/>
          <w:sz w:val="22"/>
          <w:szCs w:val="22"/>
        </w:rPr>
        <w:t xml:space="preserve">entro e non oltre </w:t>
      </w:r>
      <w:r w:rsidR="00C33D42" w:rsidRPr="00D800F4">
        <w:rPr>
          <w:rFonts w:ascii="Arial" w:hAnsi="Arial" w:cs="Arial"/>
          <w:sz w:val="22"/>
          <w:szCs w:val="22"/>
        </w:rPr>
        <w:t xml:space="preserve">5 giorni dalla data di pubblicazione o comunicazione degli elenchi aggiornati delle </w:t>
      </w:r>
      <w:r w:rsidR="004322F2" w:rsidRPr="00D800F4">
        <w:rPr>
          <w:rFonts w:ascii="Arial" w:hAnsi="Arial" w:cs="Arial"/>
          <w:sz w:val="22"/>
          <w:szCs w:val="22"/>
        </w:rPr>
        <w:t xml:space="preserve">sostanze </w:t>
      </w:r>
      <w:r w:rsidR="00C33D42" w:rsidRPr="00D800F4">
        <w:rPr>
          <w:rFonts w:ascii="Arial" w:hAnsi="Arial" w:cs="Arial"/>
          <w:sz w:val="22"/>
          <w:szCs w:val="22"/>
        </w:rPr>
        <w:t>pericolose vietate</w:t>
      </w:r>
      <w:r w:rsidR="00B964C3" w:rsidRPr="00D800F4">
        <w:rPr>
          <w:rFonts w:ascii="Arial" w:hAnsi="Arial" w:cs="Arial"/>
          <w:sz w:val="22"/>
          <w:szCs w:val="22"/>
        </w:rPr>
        <w:t xml:space="preserve"> ai quali i suoi Prodotti non si conformano</w:t>
      </w:r>
      <w:r w:rsidR="00C33D42" w:rsidRPr="00D800F4">
        <w:rPr>
          <w:rFonts w:ascii="Arial" w:hAnsi="Arial" w:cs="Arial"/>
          <w:sz w:val="22"/>
          <w:szCs w:val="22"/>
        </w:rPr>
        <w:t xml:space="preserve">. In difetto di tale </w:t>
      </w:r>
      <w:r w:rsidR="003F116F" w:rsidRPr="00D800F4">
        <w:rPr>
          <w:rFonts w:ascii="Arial" w:hAnsi="Arial" w:cs="Arial"/>
          <w:sz w:val="22"/>
          <w:szCs w:val="22"/>
        </w:rPr>
        <w:t>comunicazion</w:t>
      </w:r>
      <w:r w:rsidR="00D40C58" w:rsidRPr="00D800F4">
        <w:rPr>
          <w:rFonts w:ascii="Arial" w:hAnsi="Arial" w:cs="Arial"/>
          <w:sz w:val="22"/>
          <w:szCs w:val="22"/>
        </w:rPr>
        <w:t>e</w:t>
      </w:r>
      <w:r w:rsidR="003F116F" w:rsidRPr="00D800F4">
        <w:rPr>
          <w:rFonts w:ascii="Arial" w:hAnsi="Arial" w:cs="Arial"/>
          <w:sz w:val="22"/>
          <w:szCs w:val="22"/>
        </w:rPr>
        <w:t xml:space="preserve">, il Prodotto </w:t>
      </w:r>
      <w:r w:rsidR="00D40C58" w:rsidRPr="00D800F4">
        <w:rPr>
          <w:rFonts w:ascii="Arial" w:hAnsi="Arial" w:cs="Arial"/>
          <w:sz w:val="22"/>
          <w:szCs w:val="22"/>
        </w:rPr>
        <w:t xml:space="preserve">fornito </w:t>
      </w:r>
      <w:r w:rsidR="0066577F" w:rsidRPr="00D800F4">
        <w:rPr>
          <w:rFonts w:ascii="Arial" w:hAnsi="Arial" w:cs="Arial"/>
          <w:sz w:val="22"/>
          <w:szCs w:val="22"/>
        </w:rPr>
        <w:t xml:space="preserve">all’Acquirente </w:t>
      </w:r>
      <w:r w:rsidR="00D40C58" w:rsidRPr="00D800F4">
        <w:rPr>
          <w:rFonts w:ascii="Arial" w:hAnsi="Arial" w:cs="Arial"/>
          <w:sz w:val="22"/>
          <w:szCs w:val="22"/>
        </w:rPr>
        <w:t xml:space="preserve">si presumerà </w:t>
      </w:r>
      <w:r w:rsidR="003A40A0" w:rsidRPr="00D800F4">
        <w:rPr>
          <w:rFonts w:ascii="Arial" w:hAnsi="Arial" w:cs="Arial"/>
          <w:sz w:val="22"/>
          <w:szCs w:val="22"/>
        </w:rPr>
        <w:t xml:space="preserve">totalmente </w:t>
      </w:r>
      <w:r w:rsidR="00D40C58" w:rsidRPr="00D800F4">
        <w:rPr>
          <w:rFonts w:ascii="Arial" w:hAnsi="Arial" w:cs="Arial"/>
          <w:sz w:val="22"/>
          <w:szCs w:val="22"/>
        </w:rPr>
        <w:t xml:space="preserve">conforme ai requisiti di cui al presente </w:t>
      </w:r>
      <w:r w:rsidR="0080204B" w:rsidRPr="00D800F4">
        <w:rPr>
          <w:rFonts w:ascii="Arial" w:hAnsi="Arial" w:cs="Arial"/>
          <w:sz w:val="22"/>
          <w:szCs w:val="22"/>
        </w:rPr>
        <w:t>paragrafo</w:t>
      </w:r>
      <w:r w:rsidR="0066577F" w:rsidRPr="00D800F4">
        <w:rPr>
          <w:rFonts w:ascii="Arial" w:hAnsi="Arial" w:cs="Arial"/>
          <w:sz w:val="22"/>
          <w:szCs w:val="22"/>
        </w:rPr>
        <w:t>.</w:t>
      </w:r>
    </w:p>
    <w:p w:rsidR="004C6E61" w:rsidRPr="00D800F4" w:rsidRDefault="004C6E61" w:rsidP="004C6E61">
      <w:pPr>
        <w:jc w:val="both"/>
        <w:rPr>
          <w:rFonts w:ascii="Arial" w:hAnsi="Arial" w:cs="Arial"/>
          <w:sz w:val="22"/>
          <w:szCs w:val="22"/>
        </w:rPr>
      </w:pPr>
    </w:p>
    <w:p w:rsidR="004C6E61" w:rsidRPr="00D800F4" w:rsidRDefault="0080204B" w:rsidP="00B00A7A">
      <w:pPr>
        <w:ind w:left="709" w:hanging="709"/>
        <w:jc w:val="both"/>
        <w:rPr>
          <w:rFonts w:ascii="Arial" w:hAnsi="Arial" w:cs="Arial"/>
          <w:sz w:val="22"/>
          <w:szCs w:val="22"/>
        </w:rPr>
      </w:pPr>
      <w:r w:rsidRPr="00D800F4">
        <w:rPr>
          <w:rFonts w:ascii="Arial" w:hAnsi="Arial" w:cs="Arial"/>
          <w:b/>
          <w:sz w:val="22"/>
          <w:szCs w:val="22"/>
        </w:rPr>
        <w:t>4.1.</w:t>
      </w:r>
      <w:r w:rsidR="008A1B80" w:rsidRPr="00D800F4">
        <w:rPr>
          <w:rFonts w:ascii="Arial" w:hAnsi="Arial" w:cs="Arial"/>
          <w:b/>
          <w:sz w:val="22"/>
          <w:szCs w:val="22"/>
        </w:rPr>
        <w:t>4</w:t>
      </w:r>
      <w:r w:rsidRPr="00D800F4">
        <w:rPr>
          <w:rFonts w:ascii="Arial" w:hAnsi="Arial" w:cs="Arial"/>
          <w:sz w:val="22"/>
          <w:szCs w:val="22"/>
        </w:rPr>
        <w:tab/>
      </w:r>
      <w:r w:rsidR="004C6E61" w:rsidRPr="00D800F4">
        <w:rPr>
          <w:rFonts w:ascii="Arial" w:hAnsi="Arial" w:cs="Arial"/>
          <w:sz w:val="22"/>
          <w:szCs w:val="22"/>
        </w:rPr>
        <w:t>Il Fornitore dovrà rispettare sul proprio luogo di lavoro le leggi vigenti in materia di sicurezza</w:t>
      </w:r>
      <w:r w:rsidR="003A0C1D" w:rsidRPr="00D800F4">
        <w:rPr>
          <w:rFonts w:ascii="Arial" w:hAnsi="Arial" w:cs="Arial"/>
          <w:sz w:val="22"/>
          <w:szCs w:val="22"/>
        </w:rPr>
        <w:t xml:space="preserve"> e salubrità ambientale </w:t>
      </w:r>
      <w:r w:rsidR="004C6E61" w:rsidRPr="00D800F4">
        <w:rPr>
          <w:rFonts w:ascii="Arial" w:hAnsi="Arial" w:cs="Arial"/>
          <w:sz w:val="22"/>
          <w:szCs w:val="22"/>
        </w:rPr>
        <w:t xml:space="preserve">adottando procedure, misure e mezzi di protezione adeguati ed attuando le </w:t>
      </w:r>
      <w:r w:rsidR="00737A9F" w:rsidRPr="00D800F4">
        <w:rPr>
          <w:rFonts w:ascii="Arial" w:hAnsi="Arial" w:cs="Arial"/>
          <w:sz w:val="22"/>
          <w:szCs w:val="22"/>
        </w:rPr>
        <w:t xml:space="preserve">azioni </w:t>
      </w:r>
      <w:r w:rsidR="004C6E61" w:rsidRPr="00D800F4">
        <w:rPr>
          <w:rFonts w:ascii="Arial" w:hAnsi="Arial" w:cs="Arial"/>
          <w:sz w:val="22"/>
          <w:szCs w:val="22"/>
        </w:rPr>
        <w:t>idonee al contenimento dei consumi energetici.</w:t>
      </w:r>
    </w:p>
    <w:p w:rsidR="006B65C2" w:rsidRPr="00D800F4" w:rsidRDefault="006B65C2" w:rsidP="00B00A7A">
      <w:pPr>
        <w:ind w:left="709" w:hanging="709"/>
        <w:jc w:val="both"/>
        <w:rPr>
          <w:rFonts w:ascii="Arial" w:hAnsi="Arial" w:cs="Arial"/>
          <w:sz w:val="22"/>
          <w:szCs w:val="22"/>
        </w:rPr>
      </w:pPr>
    </w:p>
    <w:p w:rsidR="00581125" w:rsidRPr="00D800F4" w:rsidRDefault="006B65C2" w:rsidP="004871F4">
      <w:pPr>
        <w:ind w:left="705" w:hanging="705"/>
        <w:jc w:val="both"/>
        <w:rPr>
          <w:rFonts w:ascii="Arial" w:hAnsi="Arial" w:cs="Arial"/>
          <w:sz w:val="22"/>
          <w:szCs w:val="22"/>
        </w:rPr>
      </w:pPr>
      <w:r w:rsidRPr="00D800F4">
        <w:rPr>
          <w:rFonts w:ascii="Arial" w:hAnsi="Arial" w:cs="Arial"/>
          <w:b/>
          <w:sz w:val="22"/>
          <w:szCs w:val="22"/>
        </w:rPr>
        <w:t>4.1.</w:t>
      </w:r>
      <w:r w:rsidR="008A1B80" w:rsidRPr="00D800F4">
        <w:rPr>
          <w:rFonts w:ascii="Arial" w:hAnsi="Arial" w:cs="Arial"/>
          <w:b/>
          <w:sz w:val="22"/>
          <w:szCs w:val="22"/>
        </w:rPr>
        <w:t>5</w:t>
      </w:r>
      <w:r w:rsidRPr="00D800F4">
        <w:rPr>
          <w:rFonts w:ascii="Arial" w:hAnsi="Arial" w:cs="Arial"/>
          <w:sz w:val="22"/>
          <w:szCs w:val="22"/>
        </w:rPr>
        <w:tab/>
      </w:r>
      <w:r w:rsidR="004871F4" w:rsidRPr="00D800F4">
        <w:rPr>
          <w:rFonts w:ascii="Arial" w:hAnsi="Arial" w:cs="Arial"/>
          <w:sz w:val="22"/>
          <w:szCs w:val="22"/>
        </w:rPr>
        <w:t>Il Fornitore dichiara di essere a conoscenza delle disposizioni vigenti in materia di responsabilità amministrativa delle società e dei principi contenuti nel Modello Organizzativo e nel Codice Etico dell’Acquirente (“</w:t>
      </w:r>
      <w:r w:rsidR="004871F4" w:rsidRPr="00D800F4">
        <w:rPr>
          <w:rFonts w:ascii="Arial" w:hAnsi="Arial" w:cs="Arial"/>
          <w:b/>
          <w:sz w:val="22"/>
          <w:szCs w:val="22"/>
        </w:rPr>
        <w:t>Modello Organizzativo</w:t>
      </w:r>
      <w:r w:rsidR="004871F4" w:rsidRPr="00D800F4">
        <w:rPr>
          <w:rFonts w:ascii="Arial" w:hAnsi="Arial" w:cs="Arial"/>
          <w:sz w:val="22"/>
          <w:szCs w:val="22"/>
        </w:rPr>
        <w:t>” e “</w:t>
      </w:r>
      <w:r w:rsidR="004871F4" w:rsidRPr="00D800F4">
        <w:rPr>
          <w:rFonts w:ascii="Arial" w:hAnsi="Arial" w:cs="Arial"/>
          <w:b/>
          <w:sz w:val="22"/>
          <w:szCs w:val="22"/>
        </w:rPr>
        <w:t>Codice Etico</w:t>
      </w:r>
      <w:r w:rsidR="004871F4" w:rsidRPr="00D800F4">
        <w:rPr>
          <w:rFonts w:ascii="Arial" w:hAnsi="Arial" w:cs="Arial"/>
          <w:sz w:val="22"/>
          <w:szCs w:val="22"/>
        </w:rPr>
        <w:t xml:space="preserve">”), disponibili per la consultazione e la stampa nel sito </w:t>
      </w:r>
      <w:r w:rsidR="002432D9" w:rsidRPr="00007C59">
        <w:rPr>
          <w:rStyle w:val="Collegamentoipertestuale"/>
          <w:rFonts w:ascii="Arial" w:hAnsi="Arial" w:cs="Arial"/>
          <w:sz w:val="22"/>
          <w:szCs w:val="22"/>
        </w:rPr>
        <w:t>www.zoppasindustries.com</w:t>
      </w:r>
      <w:r w:rsidR="004871F4" w:rsidRPr="00D800F4" w:rsidDel="004942ED">
        <w:rPr>
          <w:rFonts w:ascii="Arial" w:hAnsi="Arial" w:cs="Arial"/>
          <w:sz w:val="22"/>
          <w:szCs w:val="22"/>
        </w:rPr>
        <w:t xml:space="preserve"> </w:t>
      </w:r>
      <w:r w:rsidR="004871F4" w:rsidRPr="00D800F4">
        <w:rPr>
          <w:rFonts w:ascii="Arial" w:hAnsi="Arial" w:cs="Arial"/>
          <w:sz w:val="22"/>
          <w:szCs w:val="22"/>
        </w:rPr>
        <w:t xml:space="preserve">nell’area “Company \ </w:t>
      </w:r>
      <w:proofErr w:type="spellStart"/>
      <w:r w:rsidR="004871F4" w:rsidRPr="00D800F4">
        <w:rPr>
          <w:rFonts w:ascii="Arial" w:hAnsi="Arial" w:cs="Arial"/>
          <w:sz w:val="22"/>
          <w:szCs w:val="22"/>
        </w:rPr>
        <w:t>Governance</w:t>
      </w:r>
      <w:proofErr w:type="spellEnd"/>
      <w:r w:rsidR="004871F4" w:rsidRPr="00D800F4">
        <w:rPr>
          <w:rFonts w:ascii="Arial" w:hAnsi="Arial" w:cs="Arial"/>
          <w:sz w:val="22"/>
          <w:szCs w:val="22"/>
        </w:rPr>
        <w:t>” e che sono parte integrante delle Condizioni Generali d’Acquisto e si obbliga alla loro integrale osservanza, anche per conto di tutti gli eventuali Collaboratori e/o Subfornitori.</w:t>
      </w:r>
    </w:p>
    <w:p w:rsidR="004871F4" w:rsidRPr="00D800F4" w:rsidRDefault="004871F4" w:rsidP="00242105">
      <w:pPr>
        <w:ind w:left="705" w:hanging="705"/>
        <w:jc w:val="both"/>
        <w:rPr>
          <w:rFonts w:ascii="Arial" w:hAnsi="Arial" w:cs="Arial"/>
          <w:sz w:val="22"/>
          <w:szCs w:val="22"/>
        </w:rPr>
      </w:pPr>
    </w:p>
    <w:p w:rsidR="004871F4" w:rsidRPr="00D800F4" w:rsidRDefault="00581125" w:rsidP="004871F4">
      <w:pPr>
        <w:ind w:left="705" w:hanging="705"/>
        <w:jc w:val="both"/>
        <w:rPr>
          <w:rFonts w:ascii="Arial" w:hAnsi="Arial" w:cs="Arial"/>
          <w:sz w:val="22"/>
          <w:szCs w:val="22"/>
        </w:rPr>
      </w:pPr>
      <w:r w:rsidRPr="00D800F4">
        <w:rPr>
          <w:rFonts w:ascii="Arial" w:hAnsi="Arial" w:cs="Arial"/>
          <w:b/>
          <w:sz w:val="22"/>
          <w:szCs w:val="22"/>
        </w:rPr>
        <w:t>4.1.</w:t>
      </w:r>
      <w:r w:rsidR="008A1B80" w:rsidRPr="00D800F4">
        <w:rPr>
          <w:rFonts w:ascii="Arial" w:hAnsi="Arial" w:cs="Arial"/>
          <w:b/>
          <w:sz w:val="22"/>
          <w:szCs w:val="22"/>
        </w:rPr>
        <w:t>6</w:t>
      </w:r>
      <w:r w:rsidRPr="00D800F4">
        <w:rPr>
          <w:rFonts w:ascii="Arial" w:hAnsi="Arial" w:cs="Arial"/>
          <w:sz w:val="22"/>
          <w:szCs w:val="22"/>
        </w:rPr>
        <w:tab/>
      </w:r>
      <w:r w:rsidR="004871F4" w:rsidRPr="00D800F4">
        <w:rPr>
          <w:rFonts w:ascii="Arial" w:hAnsi="Arial" w:cs="Arial"/>
          <w:sz w:val="22"/>
          <w:szCs w:val="22"/>
        </w:rPr>
        <w:t>L’inosservanza del Fornitore – nonché di tutti gli eventuali Collaboratori e/o Subfornitori – alle disposizioni contenute nel Modello Organizzativo e/o nel Codice Etico costituirà a tutti gli effetti grave inadempimento contrattuale e legittimerà l’Acquirente a risolvere il rapporto con effetto immediato.</w:t>
      </w:r>
    </w:p>
    <w:p w:rsidR="004871F4" w:rsidRPr="00D800F4" w:rsidRDefault="004871F4" w:rsidP="004871F4">
      <w:pPr>
        <w:ind w:left="705" w:hanging="705"/>
        <w:jc w:val="both"/>
        <w:rPr>
          <w:rFonts w:ascii="Arial" w:hAnsi="Arial" w:cs="Arial"/>
          <w:sz w:val="22"/>
          <w:szCs w:val="22"/>
        </w:rPr>
      </w:pPr>
    </w:p>
    <w:p w:rsidR="0044618B" w:rsidRPr="00D800F4" w:rsidRDefault="0044618B" w:rsidP="0044618B">
      <w:pPr>
        <w:ind w:left="709" w:hanging="709"/>
        <w:jc w:val="both"/>
        <w:rPr>
          <w:rFonts w:ascii="Arial" w:hAnsi="Arial" w:cs="Arial"/>
          <w:sz w:val="22"/>
          <w:szCs w:val="22"/>
        </w:rPr>
      </w:pPr>
      <w:r w:rsidRPr="00D800F4">
        <w:rPr>
          <w:rFonts w:ascii="Arial" w:hAnsi="Arial" w:cs="Arial"/>
          <w:b/>
          <w:sz w:val="22"/>
          <w:szCs w:val="22"/>
        </w:rPr>
        <w:t>4.1.7</w:t>
      </w:r>
      <w:r w:rsidRPr="00D800F4">
        <w:rPr>
          <w:rFonts w:ascii="Arial" w:hAnsi="Arial" w:cs="Arial"/>
          <w:sz w:val="22"/>
          <w:szCs w:val="22"/>
        </w:rPr>
        <w:tab/>
      </w:r>
      <w:r w:rsidR="00533B04" w:rsidRPr="00D800F4">
        <w:rPr>
          <w:rFonts w:ascii="Arial" w:hAnsi="Arial" w:cs="Arial"/>
          <w:sz w:val="22"/>
          <w:szCs w:val="22"/>
        </w:rPr>
        <w:t xml:space="preserve">Il Fornitore </w:t>
      </w:r>
      <w:r w:rsidR="00A2113E" w:rsidRPr="00D800F4">
        <w:rPr>
          <w:rFonts w:ascii="Arial" w:hAnsi="Arial" w:cs="Arial"/>
          <w:sz w:val="22"/>
          <w:szCs w:val="22"/>
        </w:rPr>
        <w:t>garantisce</w:t>
      </w:r>
      <w:r w:rsidR="00533B04" w:rsidRPr="00D800F4">
        <w:rPr>
          <w:rFonts w:ascii="Arial" w:hAnsi="Arial" w:cs="Arial"/>
          <w:sz w:val="22"/>
          <w:szCs w:val="22"/>
        </w:rPr>
        <w:t xml:space="preserve"> l’assenza di immissione di </w:t>
      </w:r>
      <w:r w:rsidR="00533B04" w:rsidRPr="00D800F4">
        <w:rPr>
          <w:rFonts w:ascii="Arial" w:hAnsi="Arial" w:cs="Arial"/>
          <w:b/>
          <w:sz w:val="22"/>
          <w:szCs w:val="22"/>
        </w:rPr>
        <w:t>Parti Contraffatte</w:t>
      </w:r>
      <w:r w:rsidR="00533B04" w:rsidRPr="00D800F4">
        <w:rPr>
          <w:rFonts w:ascii="Arial" w:hAnsi="Arial" w:cs="Arial"/>
          <w:sz w:val="22"/>
          <w:szCs w:val="22"/>
        </w:rPr>
        <w:t xml:space="preserve"> nella </w:t>
      </w:r>
      <w:r w:rsidR="0033216D" w:rsidRPr="00D800F4">
        <w:rPr>
          <w:rFonts w:ascii="Arial" w:hAnsi="Arial" w:cs="Arial"/>
          <w:sz w:val="22"/>
          <w:szCs w:val="22"/>
        </w:rPr>
        <w:t>F</w:t>
      </w:r>
      <w:r w:rsidR="00533B04" w:rsidRPr="00D800F4">
        <w:rPr>
          <w:rFonts w:ascii="Arial" w:hAnsi="Arial" w:cs="Arial"/>
          <w:sz w:val="22"/>
          <w:szCs w:val="22"/>
        </w:rPr>
        <w:t xml:space="preserve">ornitura ove per </w:t>
      </w:r>
      <w:r w:rsidR="00A2113E" w:rsidRPr="00D800F4">
        <w:rPr>
          <w:rFonts w:ascii="Arial" w:hAnsi="Arial" w:cs="Arial"/>
          <w:sz w:val="22"/>
          <w:szCs w:val="22"/>
        </w:rPr>
        <w:t xml:space="preserve">Parte Contraffatta </w:t>
      </w:r>
      <w:r w:rsidR="00533B04" w:rsidRPr="00D800F4">
        <w:rPr>
          <w:rFonts w:ascii="Arial" w:hAnsi="Arial" w:cs="Arial"/>
          <w:sz w:val="22"/>
          <w:szCs w:val="22"/>
        </w:rPr>
        <w:t>si intende una copia non autorizzata, imitazione, sostituto, od oggetto in parte modificato (ad esempio, materiale, parte, componente), che viene deliberatamente utilizzato com</w:t>
      </w:r>
      <w:r w:rsidR="00EC0AF2" w:rsidRPr="00D800F4">
        <w:rPr>
          <w:rFonts w:ascii="Arial" w:hAnsi="Arial" w:cs="Arial"/>
          <w:sz w:val="22"/>
          <w:szCs w:val="22"/>
        </w:rPr>
        <w:t>e una parte originale di un Subf</w:t>
      </w:r>
      <w:r w:rsidR="00533B04" w:rsidRPr="00D800F4">
        <w:rPr>
          <w:rFonts w:ascii="Arial" w:hAnsi="Arial" w:cs="Arial"/>
          <w:sz w:val="22"/>
          <w:szCs w:val="22"/>
        </w:rPr>
        <w:t>ornitore originale o autorizzato</w:t>
      </w:r>
      <w:r w:rsidRPr="00D800F4">
        <w:rPr>
          <w:rFonts w:ascii="Arial" w:hAnsi="Arial" w:cs="Arial"/>
          <w:sz w:val="22"/>
          <w:szCs w:val="22"/>
        </w:rPr>
        <w:t>.</w:t>
      </w:r>
    </w:p>
    <w:p w:rsidR="0044618B" w:rsidRPr="00D800F4" w:rsidRDefault="0044618B" w:rsidP="00AB32CD">
      <w:pPr>
        <w:jc w:val="both"/>
        <w:rPr>
          <w:rFonts w:ascii="Arial" w:hAnsi="Arial" w:cs="Arial"/>
          <w:b/>
          <w:sz w:val="22"/>
          <w:szCs w:val="22"/>
        </w:rPr>
      </w:pPr>
    </w:p>
    <w:p w:rsidR="00CD5FA2" w:rsidRPr="00D800F4" w:rsidRDefault="00CD5FA2" w:rsidP="009C0F06">
      <w:pPr>
        <w:pStyle w:val="Titolo2"/>
        <w:jc w:val="both"/>
        <w:rPr>
          <w:rFonts w:ascii="Arial" w:hAnsi="Arial" w:cs="Arial"/>
          <w:i w:val="0"/>
          <w:sz w:val="22"/>
          <w:szCs w:val="22"/>
        </w:rPr>
      </w:pPr>
      <w:bookmarkStart w:id="5" w:name="_Toc11394689"/>
      <w:r w:rsidRPr="00D800F4">
        <w:rPr>
          <w:rFonts w:ascii="Arial" w:hAnsi="Arial" w:cs="Arial"/>
          <w:i w:val="0"/>
          <w:sz w:val="22"/>
          <w:szCs w:val="22"/>
        </w:rPr>
        <w:t>4.2 Strumenti di misura ed apparecchiature di prova</w:t>
      </w:r>
      <w:bookmarkEnd w:id="5"/>
    </w:p>
    <w:p w:rsidR="00CD5FA2" w:rsidRPr="00D800F4" w:rsidRDefault="00CD5FA2" w:rsidP="00CD5FA2">
      <w:pPr>
        <w:jc w:val="both"/>
        <w:rPr>
          <w:rFonts w:ascii="Arial" w:hAnsi="Arial" w:cs="Arial"/>
          <w:b/>
          <w:sz w:val="22"/>
          <w:szCs w:val="22"/>
        </w:rPr>
      </w:pPr>
    </w:p>
    <w:p w:rsidR="00CD5FA2" w:rsidRPr="00D800F4" w:rsidRDefault="0080204B" w:rsidP="00B00A7A">
      <w:pPr>
        <w:pStyle w:val="Corpodeltesto2"/>
        <w:ind w:left="709" w:hanging="709"/>
        <w:jc w:val="both"/>
        <w:rPr>
          <w:rFonts w:cs="Arial"/>
          <w:szCs w:val="22"/>
        </w:rPr>
      </w:pPr>
      <w:r w:rsidRPr="00D800F4">
        <w:rPr>
          <w:rFonts w:cs="Arial"/>
          <w:b/>
          <w:szCs w:val="22"/>
        </w:rPr>
        <w:t>4.2.1</w:t>
      </w:r>
      <w:r w:rsidRPr="00D800F4">
        <w:rPr>
          <w:rFonts w:cs="Arial"/>
          <w:szCs w:val="22"/>
        </w:rPr>
        <w:tab/>
      </w:r>
      <w:r w:rsidR="00CD5FA2" w:rsidRPr="00D800F4">
        <w:rPr>
          <w:rFonts w:cs="Arial"/>
          <w:szCs w:val="22"/>
        </w:rPr>
        <w:t xml:space="preserve">Il Fornitore </w:t>
      </w:r>
      <w:r w:rsidR="005C0F04" w:rsidRPr="00D800F4">
        <w:rPr>
          <w:rFonts w:cs="Arial"/>
          <w:szCs w:val="22"/>
        </w:rPr>
        <w:t xml:space="preserve">dichiara e garantisce di </w:t>
      </w:r>
      <w:r w:rsidR="00CD5FA2" w:rsidRPr="00D800F4">
        <w:rPr>
          <w:rFonts w:cs="Arial"/>
          <w:szCs w:val="22"/>
        </w:rPr>
        <w:t xml:space="preserve">disporre di adeguati strumenti di misura ed apparecchiature di prova in quantità sufficiente a garantire che </w:t>
      </w:r>
      <w:r w:rsidR="00883257" w:rsidRPr="00D800F4">
        <w:rPr>
          <w:rFonts w:cs="Arial"/>
          <w:szCs w:val="22"/>
        </w:rPr>
        <w:t xml:space="preserve">il processo produttivo e </w:t>
      </w:r>
      <w:r w:rsidR="00CD5FA2" w:rsidRPr="00D800F4">
        <w:rPr>
          <w:rFonts w:cs="Arial"/>
          <w:szCs w:val="22"/>
        </w:rPr>
        <w:t>il Prodotto sia</w:t>
      </w:r>
      <w:r w:rsidR="00883257" w:rsidRPr="00D800F4">
        <w:rPr>
          <w:rFonts w:cs="Arial"/>
          <w:szCs w:val="22"/>
        </w:rPr>
        <w:t>no</w:t>
      </w:r>
      <w:r w:rsidR="00CD5FA2" w:rsidRPr="00D800F4">
        <w:rPr>
          <w:rFonts w:cs="Arial"/>
          <w:szCs w:val="22"/>
        </w:rPr>
        <w:t xml:space="preserve"> conform</w:t>
      </w:r>
      <w:r w:rsidR="00883257" w:rsidRPr="00D800F4">
        <w:rPr>
          <w:rFonts w:cs="Arial"/>
          <w:szCs w:val="22"/>
        </w:rPr>
        <w:t>i</w:t>
      </w:r>
      <w:r w:rsidR="00CD5FA2" w:rsidRPr="00D800F4">
        <w:rPr>
          <w:rFonts w:cs="Arial"/>
          <w:szCs w:val="22"/>
        </w:rPr>
        <w:t xml:space="preserve"> alle </w:t>
      </w:r>
      <w:r w:rsidR="005C0F04" w:rsidRPr="00D800F4">
        <w:rPr>
          <w:rFonts w:cs="Arial"/>
          <w:szCs w:val="22"/>
        </w:rPr>
        <w:t>caratteristiche indicate</w:t>
      </w:r>
      <w:r w:rsidR="00CD5FA2" w:rsidRPr="00D800F4">
        <w:rPr>
          <w:rFonts w:cs="Arial"/>
          <w:szCs w:val="22"/>
        </w:rPr>
        <w:t xml:space="preserve"> </w:t>
      </w:r>
      <w:r w:rsidR="005C0F04" w:rsidRPr="00D800F4">
        <w:rPr>
          <w:rFonts w:cs="Arial"/>
          <w:szCs w:val="22"/>
        </w:rPr>
        <w:t>ne</w:t>
      </w:r>
      <w:r w:rsidR="00CD5FA2" w:rsidRPr="00D800F4">
        <w:rPr>
          <w:rFonts w:cs="Arial"/>
          <w:szCs w:val="22"/>
        </w:rPr>
        <w:t xml:space="preserve">lla </w:t>
      </w:r>
      <w:r w:rsidR="003A0C1D" w:rsidRPr="00D800F4">
        <w:rPr>
          <w:rFonts w:cs="Arial"/>
          <w:szCs w:val="22"/>
        </w:rPr>
        <w:t>D</w:t>
      </w:r>
      <w:r w:rsidR="00CD5FA2" w:rsidRPr="00D800F4">
        <w:rPr>
          <w:rFonts w:cs="Arial"/>
          <w:szCs w:val="22"/>
        </w:rPr>
        <w:t xml:space="preserve">ocumentazione </w:t>
      </w:r>
      <w:r w:rsidR="003A0C1D" w:rsidRPr="00D800F4">
        <w:rPr>
          <w:rFonts w:cs="Arial"/>
          <w:szCs w:val="22"/>
        </w:rPr>
        <w:t>T</w:t>
      </w:r>
      <w:r w:rsidR="00CD5FA2" w:rsidRPr="00D800F4">
        <w:rPr>
          <w:rFonts w:cs="Arial"/>
          <w:szCs w:val="22"/>
        </w:rPr>
        <w:t>ecnica</w:t>
      </w:r>
      <w:r w:rsidR="003A0C1D" w:rsidRPr="00D800F4">
        <w:rPr>
          <w:rFonts w:cs="Arial"/>
          <w:szCs w:val="22"/>
        </w:rPr>
        <w:t xml:space="preserve"> e</w:t>
      </w:r>
      <w:r w:rsidR="00581125" w:rsidRPr="00D800F4">
        <w:rPr>
          <w:rFonts w:cs="Arial"/>
          <w:szCs w:val="22"/>
        </w:rPr>
        <w:t xml:space="preserve"> nella documentazione costituente il rapporto di Fornitura</w:t>
      </w:r>
      <w:r w:rsidR="00CD5FA2" w:rsidRPr="00D800F4">
        <w:rPr>
          <w:rFonts w:cs="Arial"/>
          <w:szCs w:val="22"/>
        </w:rPr>
        <w:t xml:space="preserve">. </w:t>
      </w:r>
    </w:p>
    <w:p w:rsidR="0080204B" w:rsidRPr="00D800F4" w:rsidRDefault="0080204B" w:rsidP="00B00A7A">
      <w:pPr>
        <w:ind w:left="709" w:hanging="709"/>
        <w:jc w:val="both"/>
        <w:rPr>
          <w:rFonts w:ascii="Arial" w:hAnsi="Arial" w:cs="Arial"/>
          <w:sz w:val="22"/>
          <w:szCs w:val="22"/>
        </w:rPr>
      </w:pPr>
    </w:p>
    <w:p w:rsidR="00CD5FA2" w:rsidRPr="00D800F4" w:rsidRDefault="0080204B" w:rsidP="00B00A7A">
      <w:pPr>
        <w:ind w:left="709" w:hanging="709"/>
        <w:jc w:val="both"/>
        <w:rPr>
          <w:rFonts w:ascii="Arial" w:hAnsi="Arial" w:cs="Arial"/>
          <w:sz w:val="22"/>
          <w:szCs w:val="22"/>
        </w:rPr>
      </w:pPr>
      <w:r w:rsidRPr="00D800F4">
        <w:rPr>
          <w:rFonts w:ascii="Arial" w:hAnsi="Arial" w:cs="Arial"/>
          <w:b/>
          <w:sz w:val="22"/>
          <w:szCs w:val="22"/>
        </w:rPr>
        <w:t>4.2.2</w:t>
      </w:r>
      <w:r w:rsidRPr="00D800F4">
        <w:rPr>
          <w:rFonts w:ascii="Arial" w:hAnsi="Arial" w:cs="Arial"/>
          <w:sz w:val="22"/>
          <w:szCs w:val="22"/>
        </w:rPr>
        <w:tab/>
        <w:t>Il Fornitore sarà tenuto a verificare</w:t>
      </w:r>
      <w:r w:rsidR="005C0F04" w:rsidRPr="00D800F4">
        <w:rPr>
          <w:rFonts w:ascii="Arial" w:hAnsi="Arial" w:cs="Arial"/>
          <w:sz w:val="22"/>
          <w:szCs w:val="22"/>
        </w:rPr>
        <w:t xml:space="preserve"> e tarare periodicamente tali </w:t>
      </w:r>
      <w:r w:rsidR="00CD5FA2" w:rsidRPr="00D800F4">
        <w:rPr>
          <w:rFonts w:ascii="Arial" w:hAnsi="Arial" w:cs="Arial"/>
          <w:sz w:val="22"/>
          <w:szCs w:val="22"/>
        </w:rPr>
        <w:t xml:space="preserve">strumenti di misura e le apparecchiature </w:t>
      </w:r>
      <w:r w:rsidRPr="00D800F4">
        <w:rPr>
          <w:rFonts w:ascii="Arial" w:hAnsi="Arial" w:cs="Arial"/>
          <w:sz w:val="22"/>
          <w:szCs w:val="22"/>
        </w:rPr>
        <w:t xml:space="preserve">di prova </w:t>
      </w:r>
      <w:r w:rsidR="005C0F04" w:rsidRPr="00D800F4">
        <w:rPr>
          <w:rFonts w:ascii="Arial" w:hAnsi="Arial" w:cs="Arial"/>
          <w:sz w:val="22"/>
          <w:szCs w:val="22"/>
        </w:rPr>
        <w:t xml:space="preserve">ed a mantenerne la registrazione </w:t>
      </w:r>
      <w:r w:rsidRPr="00D800F4">
        <w:rPr>
          <w:rFonts w:ascii="Arial" w:hAnsi="Arial" w:cs="Arial"/>
          <w:sz w:val="22"/>
          <w:szCs w:val="22"/>
        </w:rPr>
        <w:t xml:space="preserve">delle stesse </w:t>
      </w:r>
      <w:r w:rsidR="005C0F04" w:rsidRPr="00D800F4">
        <w:rPr>
          <w:rFonts w:ascii="Arial" w:hAnsi="Arial" w:cs="Arial"/>
          <w:sz w:val="22"/>
          <w:szCs w:val="22"/>
        </w:rPr>
        <w:t>durante l’intera esecuzione della Fornitura.</w:t>
      </w:r>
    </w:p>
    <w:p w:rsidR="00CD5FA2" w:rsidRPr="00D800F4" w:rsidRDefault="00CD5FA2" w:rsidP="00AB32CD">
      <w:pPr>
        <w:jc w:val="both"/>
        <w:rPr>
          <w:rFonts w:ascii="Arial" w:hAnsi="Arial" w:cs="Arial"/>
          <w:b/>
          <w:sz w:val="22"/>
          <w:szCs w:val="22"/>
        </w:rPr>
      </w:pPr>
    </w:p>
    <w:p w:rsidR="00AB32CD" w:rsidRPr="00D800F4" w:rsidRDefault="00CD5FA2" w:rsidP="009C0F06">
      <w:pPr>
        <w:pStyle w:val="Titolo2"/>
        <w:jc w:val="both"/>
        <w:rPr>
          <w:rFonts w:ascii="Arial" w:hAnsi="Arial" w:cs="Arial"/>
          <w:i w:val="0"/>
          <w:sz w:val="22"/>
          <w:szCs w:val="22"/>
        </w:rPr>
      </w:pPr>
      <w:bookmarkStart w:id="6" w:name="_Toc11394690"/>
      <w:r w:rsidRPr="00D800F4">
        <w:rPr>
          <w:rFonts w:ascii="Arial" w:hAnsi="Arial" w:cs="Arial"/>
          <w:i w:val="0"/>
          <w:sz w:val="22"/>
          <w:szCs w:val="22"/>
        </w:rPr>
        <w:t>4.3</w:t>
      </w:r>
      <w:r w:rsidR="00AB32CD" w:rsidRPr="00D800F4">
        <w:rPr>
          <w:rFonts w:ascii="Arial" w:hAnsi="Arial" w:cs="Arial"/>
          <w:i w:val="0"/>
          <w:sz w:val="22"/>
          <w:szCs w:val="22"/>
        </w:rPr>
        <w:t xml:space="preserve"> Prove </w:t>
      </w:r>
      <w:r w:rsidR="00086D8F" w:rsidRPr="00D800F4">
        <w:rPr>
          <w:rFonts w:ascii="Arial" w:hAnsi="Arial" w:cs="Arial"/>
          <w:i w:val="0"/>
          <w:sz w:val="22"/>
          <w:szCs w:val="22"/>
        </w:rPr>
        <w:t xml:space="preserve">e </w:t>
      </w:r>
      <w:r w:rsidR="009F7485" w:rsidRPr="00D800F4">
        <w:rPr>
          <w:rFonts w:ascii="Arial" w:hAnsi="Arial" w:cs="Arial"/>
          <w:i w:val="0"/>
          <w:sz w:val="22"/>
          <w:szCs w:val="22"/>
        </w:rPr>
        <w:t>Controlli</w:t>
      </w:r>
      <w:bookmarkEnd w:id="6"/>
    </w:p>
    <w:p w:rsidR="00AB32CD" w:rsidRPr="00D800F4" w:rsidRDefault="00AB32CD" w:rsidP="00AB32CD">
      <w:pPr>
        <w:jc w:val="both"/>
        <w:rPr>
          <w:rFonts w:ascii="Arial" w:hAnsi="Arial" w:cs="Arial"/>
          <w:sz w:val="22"/>
          <w:szCs w:val="22"/>
        </w:rPr>
      </w:pPr>
    </w:p>
    <w:p w:rsidR="0030417D" w:rsidRPr="00D800F4" w:rsidRDefault="0080204B" w:rsidP="00B00A7A">
      <w:pPr>
        <w:ind w:left="709" w:hanging="709"/>
        <w:jc w:val="both"/>
        <w:rPr>
          <w:rFonts w:ascii="Arial" w:hAnsi="Arial" w:cs="Arial"/>
          <w:sz w:val="22"/>
          <w:szCs w:val="22"/>
        </w:rPr>
      </w:pPr>
      <w:r w:rsidRPr="00D800F4">
        <w:rPr>
          <w:rFonts w:ascii="Arial" w:hAnsi="Arial" w:cs="Arial"/>
          <w:b/>
          <w:sz w:val="22"/>
          <w:szCs w:val="22"/>
        </w:rPr>
        <w:t>4.3.1</w:t>
      </w:r>
      <w:r w:rsidRPr="00D800F4">
        <w:rPr>
          <w:rFonts w:ascii="Arial" w:hAnsi="Arial" w:cs="Arial"/>
          <w:sz w:val="22"/>
          <w:szCs w:val="22"/>
        </w:rPr>
        <w:tab/>
      </w:r>
      <w:r w:rsidR="0030417D" w:rsidRPr="00D800F4">
        <w:rPr>
          <w:rFonts w:ascii="Arial" w:hAnsi="Arial" w:cs="Arial"/>
          <w:sz w:val="22"/>
          <w:szCs w:val="22"/>
        </w:rPr>
        <w:t xml:space="preserve">Il Fornitore sarà tenuto a dotarsi e mantenere durante l’esecuzione della Fornitura, </w:t>
      </w:r>
      <w:r w:rsidR="00411168" w:rsidRPr="00D800F4">
        <w:rPr>
          <w:rFonts w:ascii="Arial" w:hAnsi="Arial" w:cs="Arial"/>
          <w:sz w:val="22"/>
          <w:szCs w:val="22"/>
        </w:rPr>
        <w:t>del</w:t>
      </w:r>
      <w:r w:rsidR="0030417D" w:rsidRPr="00D800F4">
        <w:rPr>
          <w:rFonts w:ascii="Arial" w:hAnsi="Arial" w:cs="Arial"/>
          <w:sz w:val="22"/>
          <w:szCs w:val="22"/>
        </w:rPr>
        <w:t xml:space="preserve">le procedure di verifica e </w:t>
      </w:r>
      <w:r w:rsidR="00411168" w:rsidRPr="00D800F4">
        <w:rPr>
          <w:rFonts w:ascii="Arial" w:hAnsi="Arial" w:cs="Arial"/>
          <w:sz w:val="22"/>
          <w:szCs w:val="22"/>
        </w:rPr>
        <w:t>de</w:t>
      </w:r>
      <w:r w:rsidR="0030417D" w:rsidRPr="00D800F4">
        <w:rPr>
          <w:rFonts w:ascii="Arial" w:hAnsi="Arial" w:cs="Arial"/>
          <w:sz w:val="22"/>
          <w:szCs w:val="22"/>
        </w:rPr>
        <w:t xml:space="preserve">gli strumenti di controllo </w:t>
      </w:r>
      <w:r w:rsidR="009E71A7" w:rsidRPr="00D800F4">
        <w:rPr>
          <w:rFonts w:ascii="Arial" w:hAnsi="Arial" w:cs="Arial"/>
          <w:sz w:val="22"/>
          <w:szCs w:val="22"/>
        </w:rPr>
        <w:t xml:space="preserve">necessari ed </w:t>
      </w:r>
      <w:r w:rsidR="0030417D" w:rsidRPr="00D800F4">
        <w:rPr>
          <w:rFonts w:ascii="Arial" w:hAnsi="Arial" w:cs="Arial"/>
          <w:sz w:val="22"/>
          <w:szCs w:val="22"/>
        </w:rPr>
        <w:t xml:space="preserve">adeguati al fine di eseguire le  prove </w:t>
      </w:r>
      <w:r w:rsidR="00AE1D13" w:rsidRPr="00D800F4">
        <w:rPr>
          <w:rFonts w:ascii="Arial" w:hAnsi="Arial" w:cs="Arial"/>
          <w:sz w:val="22"/>
          <w:szCs w:val="22"/>
        </w:rPr>
        <w:t>ed operazioni di controllo</w:t>
      </w:r>
      <w:r w:rsidR="0030417D" w:rsidRPr="00D800F4">
        <w:rPr>
          <w:rFonts w:ascii="Arial" w:hAnsi="Arial" w:cs="Arial"/>
          <w:sz w:val="22"/>
          <w:szCs w:val="22"/>
        </w:rPr>
        <w:t xml:space="preserve"> </w:t>
      </w:r>
      <w:r w:rsidR="009E71A7" w:rsidRPr="00D800F4">
        <w:rPr>
          <w:rFonts w:ascii="Arial" w:hAnsi="Arial" w:cs="Arial"/>
          <w:sz w:val="22"/>
          <w:szCs w:val="22"/>
        </w:rPr>
        <w:t>sul Prodotto</w:t>
      </w:r>
      <w:r w:rsidR="0030417D" w:rsidRPr="00D800F4">
        <w:rPr>
          <w:rFonts w:ascii="Arial" w:hAnsi="Arial" w:cs="Arial"/>
          <w:sz w:val="22"/>
          <w:szCs w:val="22"/>
        </w:rPr>
        <w:t>.</w:t>
      </w:r>
    </w:p>
    <w:p w:rsidR="0030417D" w:rsidRPr="00D800F4" w:rsidRDefault="0030417D" w:rsidP="00B00A7A">
      <w:pPr>
        <w:ind w:left="709" w:hanging="709"/>
        <w:jc w:val="both"/>
        <w:rPr>
          <w:rFonts w:ascii="Arial" w:hAnsi="Arial" w:cs="Arial"/>
          <w:sz w:val="22"/>
          <w:szCs w:val="22"/>
        </w:rPr>
      </w:pPr>
    </w:p>
    <w:p w:rsidR="00FA1B50" w:rsidRPr="00D800F4" w:rsidRDefault="0030417D" w:rsidP="00B00A7A">
      <w:pPr>
        <w:ind w:left="709" w:hanging="709"/>
        <w:jc w:val="both"/>
        <w:rPr>
          <w:rFonts w:ascii="Arial" w:hAnsi="Arial" w:cs="Arial"/>
          <w:sz w:val="22"/>
          <w:szCs w:val="22"/>
        </w:rPr>
      </w:pPr>
      <w:r w:rsidRPr="00D800F4">
        <w:rPr>
          <w:rFonts w:ascii="Arial" w:hAnsi="Arial" w:cs="Arial"/>
          <w:b/>
          <w:sz w:val="22"/>
          <w:szCs w:val="22"/>
        </w:rPr>
        <w:t>4.3.2</w:t>
      </w:r>
      <w:r w:rsidRPr="00D800F4">
        <w:rPr>
          <w:rFonts w:ascii="Arial" w:hAnsi="Arial" w:cs="Arial"/>
          <w:sz w:val="22"/>
          <w:szCs w:val="22"/>
        </w:rPr>
        <w:tab/>
        <w:t xml:space="preserve">Qualora il Fornitore non possieda tutti o parte degli strumenti di verifica e controllo di cui al paragrafo che precede, </w:t>
      </w:r>
      <w:r w:rsidR="00AB32CD" w:rsidRPr="00D800F4">
        <w:rPr>
          <w:rFonts w:ascii="Arial" w:hAnsi="Arial" w:cs="Arial"/>
          <w:sz w:val="22"/>
          <w:szCs w:val="22"/>
        </w:rPr>
        <w:t>il Fornitore</w:t>
      </w:r>
      <w:r w:rsidR="00D052A5" w:rsidRPr="00D800F4">
        <w:rPr>
          <w:rFonts w:ascii="Arial" w:hAnsi="Arial" w:cs="Arial"/>
          <w:sz w:val="22"/>
          <w:szCs w:val="22"/>
        </w:rPr>
        <w:t xml:space="preserve"> dovrà</w:t>
      </w:r>
      <w:r w:rsidR="00FA1B50" w:rsidRPr="00D800F4">
        <w:rPr>
          <w:rFonts w:ascii="Arial" w:hAnsi="Arial" w:cs="Arial"/>
          <w:sz w:val="22"/>
          <w:szCs w:val="22"/>
        </w:rPr>
        <w:t xml:space="preserve"> </w:t>
      </w:r>
      <w:r w:rsidR="00AB32CD" w:rsidRPr="00D800F4">
        <w:rPr>
          <w:rFonts w:ascii="Arial" w:hAnsi="Arial" w:cs="Arial"/>
          <w:sz w:val="22"/>
          <w:szCs w:val="22"/>
        </w:rPr>
        <w:t>comunicare</w:t>
      </w:r>
      <w:r w:rsidR="00170744" w:rsidRPr="00D800F4">
        <w:rPr>
          <w:rFonts w:ascii="Arial" w:hAnsi="Arial" w:cs="Arial"/>
          <w:sz w:val="22"/>
          <w:szCs w:val="22"/>
        </w:rPr>
        <w:t xml:space="preserve"> </w:t>
      </w:r>
      <w:r w:rsidR="008103A0" w:rsidRPr="00D800F4">
        <w:rPr>
          <w:rFonts w:ascii="Arial" w:hAnsi="Arial" w:cs="Arial"/>
          <w:sz w:val="22"/>
          <w:szCs w:val="22"/>
        </w:rPr>
        <w:t xml:space="preserve">per iscritto </w:t>
      </w:r>
      <w:r w:rsidR="00FA1B50" w:rsidRPr="00D800F4">
        <w:rPr>
          <w:rFonts w:ascii="Arial" w:hAnsi="Arial" w:cs="Arial"/>
          <w:sz w:val="22"/>
          <w:szCs w:val="22"/>
        </w:rPr>
        <w:t>all’Acquirente</w:t>
      </w:r>
      <w:r w:rsidR="00AB32CD" w:rsidRPr="00D800F4">
        <w:rPr>
          <w:rFonts w:ascii="Arial" w:hAnsi="Arial" w:cs="Arial"/>
          <w:sz w:val="22"/>
          <w:szCs w:val="22"/>
        </w:rPr>
        <w:t>,</w:t>
      </w:r>
      <w:r w:rsidR="00FA1B50" w:rsidRPr="00D800F4">
        <w:rPr>
          <w:rFonts w:ascii="Arial" w:hAnsi="Arial" w:cs="Arial"/>
          <w:sz w:val="22"/>
          <w:szCs w:val="22"/>
        </w:rPr>
        <w:t xml:space="preserve"> dipartimento Acquisti e Qualità,</w:t>
      </w:r>
      <w:r w:rsidR="00AB32CD" w:rsidRPr="00D800F4">
        <w:rPr>
          <w:rFonts w:ascii="Arial" w:hAnsi="Arial" w:cs="Arial"/>
          <w:sz w:val="22"/>
          <w:szCs w:val="22"/>
        </w:rPr>
        <w:t xml:space="preserve"> le </w:t>
      </w:r>
      <w:r w:rsidR="00FA1B50" w:rsidRPr="00D800F4">
        <w:rPr>
          <w:rFonts w:ascii="Arial" w:hAnsi="Arial" w:cs="Arial"/>
          <w:sz w:val="22"/>
          <w:szCs w:val="22"/>
        </w:rPr>
        <w:t xml:space="preserve">eventuali </w:t>
      </w:r>
      <w:r w:rsidR="00AB32CD" w:rsidRPr="00D800F4">
        <w:rPr>
          <w:rFonts w:ascii="Arial" w:hAnsi="Arial" w:cs="Arial"/>
          <w:sz w:val="22"/>
          <w:szCs w:val="22"/>
        </w:rPr>
        <w:t>prove</w:t>
      </w:r>
      <w:r w:rsidR="00FA1B50" w:rsidRPr="00D800F4">
        <w:rPr>
          <w:rFonts w:ascii="Arial" w:hAnsi="Arial" w:cs="Arial"/>
          <w:sz w:val="22"/>
          <w:szCs w:val="22"/>
        </w:rPr>
        <w:t xml:space="preserve"> e/o</w:t>
      </w:r>
      <w:r w:rsidR="00AB32CD" w:rsidRPr="00D800F4">
        <w:rPr>
          <w:rFonts w:ascii="Arial" w:hAnsi="Arial" w:cs="Arial"/>
          <w:sz w:val="22"/>
          <w:szCs w:val="22"/>
        </w:rPr>
        <w:t xml:space="preserve"> controlli </w:t>
      </w:r>
      <w:r w:rsidR="00434CAC" w:rsidRPr="00D800F4">
        <w:rPr>
          <w:rFonts w:ascii="Arial" w:hAnsi="Arial" w:cs="Arial"/>
          <w:sz w:val="22"/>
          <w:szCs w:val="22"/>
        </w:rPr>
        <w:t xml:space="preserve">sul Prodotto </w:t>
      </w:r>
      <w:r w:rsidR="00AB32CD" w:rsidRPr="00D800F4">
        <w:rPr>
          <w:rFonts w:ascii="Arial" w:hAnsi="Arial" w:cs="Arial"/>
          <w:sz w:val="22"/>
          <w:szCs w:val="22"/>
        </w:rPr>
        <w:t xml:space="preserve">che </w:t>
      </w:r>
      <w:r w:rsidR="00FA1B50" w:rsidRPr="00D800F4">
        <w:rPr>
          <w:rFonts w:ascii="Arial" w:hAnsi="Arial" w:cs="Arial"/>
          <w:sz w:val="22"/>
          <w:szCs w:val="22"/>
        </w:rPr>
        <w:t xml:space="preserve">il Fornitore non </w:t>
      </w:r>
      <w:r w:rsidR="009F7485" w:rsidRPr="00D800F4">
        <w:rPr>
          <w:rFonts w:ascii="Arial" w:hAnsi="Arial" w:cs="Arial"/>
          <w:sz w:val="22"/>
          <w:szCs w:val="22"/>
        </w:rPr>
        <w:t xml:space="preserve"> è</w:t>
      </w:r>
      <w:r w:rsidR="00AB32CD" w:rsidRPr="00D800F4">
        <w:rPr>
          <w:rFonts w:ascii="Arial" w:hAnsi="Arial" w:cs="Arial"/>
          <w:sz w:val="22"/>
          <w:szCs w:val="22"/>
        </w:rPr>
        <w:t xml:space="preserve"> in grado di </w:t>
      </w:r>
      <w:r w:rsidR="00FA1B50" w:rsidRPr="00D800F4">
        <w:rPr>
          <w:rFonts w:ascii="Arial" w:hAnsi="Arial" w:cs="Arial"/>
          <w:sz w:val="22"/>
          <w:szCs w:val="22"/>
        </w:rPr>
        <w:t>eseguire</w:t>
      </w:r>
      <w:r w:rsidR="008103A0" w:rsidRPr="00D800F4">
        <w:rPr>
          <w:rFonts w:ascii="Arial" w:hAnsi="Arial" w:cs="Arial"/>
          <w:sz w:val="22"/>
          <w:szCs w:val="22"/>
        </w:rPr>
        <w:t xml:space="preserve"> direttamente</w:t>
      </w:r>
      <w:r w:rsidR="00DC5FD7" w:rsidRPr="00D800F4">
        <w:rPr>
          <w:rFonts w:ascii="Arial" w:hAnsi="Arial" w:cs="Arial"/>
          <w:sz w:val="22"/>
          <w:szCs w:val="22"/>
        </w:rPr>
        <w:t>, restando inteso che</w:t>
      </w:r>
      <w:r w:rsidR="008103A0" w:rsidRPr="00D800F4">
        <w:rPr>
          <w:rFonts w:ascii="Arial" w:hAnsi="Arial" w:cs="Arial"/>
          <w:sz w:val="22"/>
          <w:szCs w:val="22"/>
        </w:rPr>
        <w:t>, q</w:t>
      </w:r>
      <w:r w:rsidR="00FA1B50" w:rsidRPr="00D800F4">
        <w:rPr>
          <w:rFonts w:ascii="Arial" w:hAnsi="Arial" w:cs="Arial"/>
          <w:sz w:val="22"/>
          <w:szCs w:val="22"/>
        </w:rPr>
        <w:t xml:space="preserve">ualora nel corso della Fornitura, il Fornitore dovesse integrare </w:t>
      </w:r>
      <w:r w:rsidR="00AB32CD" w:rsidRPr="00D800F4">
        <w:rPr>
          <w:rFonts w:ascii="Arial" w:hAnsi="Arial" w:cs="Arial"/>
          <w:sz w:val="22"/>
          <w:szCs w:val="22"/>
        </w:rPr>
        <w:t>i propr</w:t>
      </w:r>
      <w:r w:rsidR="00DC5FD7" w:rsidRPr="00D800F4">
        <w:rPr>
          <w:rFonts w:ascii="Arial" w:hAnsi="Arial" w:cs="Arial"/>
          <w:sz w:val="22"/>
          <w:szCs w:val="22"/>
        </w:rPr>
        <w:t xml:space="preserve">i mezzi di controllo e collaudo, </w:t>
      </w:r>
      <w:r w:rsidR="00FA1B50" w:rsidRPr="00D800F4">
        <w:rPr>
          <w:rFonts w:ascii="Arial" w:hAnsi="Arial" w:cs="Arial"/>
          <w:sz w:val="22"/>
          <w:szCs w:val="22"/>
        </w:rPr>
        <w:t xml:space="preserve">egli dovrà </w:t>
      </w:r>
      <w:r w:rsidR="008103A0" w:rsidRPr="00D800F4">
        <w:rPr>
          <w:rFonts w:ascii="Arial" w:hAnsi="Arial" w:cs="Arial"/>
          <w:sz w:val="22"/>
          <w:szCs w:val="22"/>
        </w:rPr>
        <w:t xml:space="preserve">darne </w:t>
      </w:r>
      <w:r w:rsidR="00434CAC" w:rsidRPr="00D800F4">
        <w:rPr>
          <w:rFonts w:ascii="Arial" w:hAnsi="Arial" w:cs="Arial"/>
          <w:sz w:val="22"/>
          <w:szCs w:val="22"/>
        </w:rPr>
        <w:t xml:space="preserve">tempestiva </w:t>
      </w:r>
      <w:r w:rsidR="008103A0" w:rsidRPr="00D800F4">
        <w:rPr>
          <w:rFonts w:ascii="Arial" w:hAnsi="Arial" w:cs="Arial"/>
          <w:sz w:val="22"/>
          <w:szCs w:val="22"/>
        </w:rPr>
        <w:t>comunicazione scritta</w:t>
      </w:r>
      <w:r w:rsidR="00AB32CD" w:rsidRPr="00D800F4">
        <w:rPr>
          <w:rFonts w:ascii="Arial" w:hAnsi="Arial" w:cs="Arial"/>
          <w:sz w:val="22"/>
          <w:szCs w:val="22"/>
        </w:rPr>
        <w:t xml:space="preserve"> </w:t>
      </w:r>
      <w:r w:rsidR="008103A0" w:rsidRPr="00D800F4">
        <w:rPr>
          <w:rFonts w:ascii="Arial" w:hAnsi="Arial" w:cs="Arial"/>
          <w:sz w:val="22"/>
          <w:szCs w:val="22"/>
        </w:rPr>
        <w:t>al</w:t>
      </w:r>
      <w:r w:rsidR="00FA1B50" w:rsidRPr="00D800F4">
        <w:rPr>
          <w:rFonts w:ascii="Arial" w:hAnsi="Arial" w:cs="Arial"/>
          <w:sz w:val="22"/>
          <w:szCs w:val="22"/>
        </w:rPr>
        <w:t xml:space="preserve">l’Acquirente, dipartimento </w:t>
      </w:r>
      <w:r w:rsidR="00AB32CD" w:rsidRPr="00D800F4">
        <w:rPr>
          <w:rFonts w:ascii="Arial" w:hAnsi="Arial" w:cs="Arial"/>
          <w:sz w:val="22"/>
          <w:szCs w:val="22"/>
        </w:rPr>
        <w:t xml:space="preserve">Acquisti e Qualità, specificando </w:t>
      </w:r>
      <w:r w:rsidR="006278EC" w:rsidRPr="00D800F4">
        <w:rPr>
          <w:rFonts w:ascii="Arial" w:hAnsi="Arial" w:cs="Arial"/>
          <w:sz w:val="22"/>
          <w:szCs w:val="22"/>
        </w:rPr>
        <w:t>le prove</w:t>
      </w:r>
      <w:r w:rsidR="00FA1B50" w:rsidRPr="00D800F4">
        <w:rPr>
          <w:rFonts w:ascii="Arial" w:hAnsi="Arial" w:cs="Arial"/>
          <w:sz w:val="22"/>
          <w:szCs w:val="22"/>
        </w:rPr>
        <w:t xml:space="preserve"> che </w:t>
      </w:r>
      <w:r w:rsidR="00434CAC" w:rsidRPr="00D800F4">
        <w:rPr>
          <w:rFonts w:ascii="Arial" w:hAnsi="Arial" w:cs="Arial"/>
          <w:sz w:val="22"/>
          <w:szCs w:val="22"/>
        </w:rPr>
        <w:t>è</w:t>
      </w:r>
      <w:r w:rsidR="00FA1B50" w:rsidRPr="00D800F4">
        <w:rPr>
          <w:rFonts w:ascii="Arial" w:hAnsi="Arial" w:cs="Arial"/>
          <w:sz w:val="22"/>
          <w:szCs w:val="22"/>
        </w:rPr>
        <w:t xml:space="preserve"> in grado di eseguire.</w:t>
      </w:r>
    </w:p>
    <w:p w:rsidR="00FA1B50" w:rsidRPr="00D800F4" w:rsidRDefault="00FA1B50" w:rsidP="00B00A7A">
      <w:pPr>
        <w:ind w:left="709" w:hanging="709"/>
        <w:jc w:val="both"/>
        <w:rPr>
          <w:rFonts w:ascii="Arial" w:hAnsi="Arial" w:cs="Arial"/>
          <w:sz w:val="22"/>
          <w:szCs w:val="22"/>
        </w:rPr>
      </w:pPr>
    </w:p>
    <w:p w:rsidR="005735A5" w:rsidRPr="00D800F4" w:rsidRDefault="0080204B" w:rsidP="00B00A7A">
      <w:pPr>
        <w:ind w:left="709" w:hanging="709"/>
        <w:jc w:val="both"/>
        <w:rPr>
          <w:rFonts w:ascii="Arial" w:hAnsi="Arial" w:cs="Arial"/>
          <w:sz w:val="22"/>
          <w:szCs w:val="22"/>
        </w:rPr>
      </w:pPr>
      <w:r w:rsidRPr="00D800F4">
        <w:rPr>
          <w:rFonts w:ascii="Arial" w:hAnsi="Arial" w:cs="Arial"/>
          <w:b/>
          <w:sz w:val="22"/>
          <w:szCs w:val="22"/>
        </w:rPr>
        <w:t>4.3.</w:t>
      </w:r>
      <w:r w:rsidR="0030417D" w:rsidRPr="00D800F4">
        <w:rPr>
          <w:rFonts w:ascii="Arial" w:hAnsi="Arial" w:cs="Arial"/>
          <w:b/>
          <w:sz w:val="22"/>
          <w:szCs w:val="22"/>
        </w:rPr>
        <w:t>3</w:t>
      </w:r>
      <w:r w:rsidRPr="00D800F4">
        <w:rPr>
          <w:rFonts w:ascii="Arial" w:hAnsi="Arial" w:cs="Arial"/>
          <w:sz w:val="22"/>
          <w:szCs w:val="22"/>
        </w:rPr>
        <w:tab/>
      </w:r>
      <w:r w:rsidR="00434CAC" w:rsidRPr="00D800F4">
        <w:rPr>
          <w:rFonts w:ascii="Arial" w:hAnsi="Arial" w:cs="Arial"/>
          <w:sz w:val="22"/>
          <w:szCs w:val="22"/>
        </w:rPr>
        <w:t xml:space="preserve">Qualora il Fornitore comunichi di non poter eseguire direttamente le prove ed i controlli, il Fornitore </w:t>
      </w:r>
      <w:r w:rsidR="005735A5" w:rsidRPr="00D800F4">
        <w:rPr>
          <w:rFonts w:ascii="Arial" w:hAnsi="Arial" w:cs="Arial"/>
          <w:sz w:val="22"/>
          <w:szCs w:val="22"/>
        </w:rPr>
        <w:t>dovrà</w:t>
      </w:r>
      <w:r w:rsidR="00434CAC" w:rsidRPr="00D800F4">
        <w:rPr>
          <w:rFonts w:ascii="Arial" w:hAnsi="Arial" w:cs="Arial"/>
          <w:sz w:val="22"/>
          <w:szCs w:val="22"/>
        </w:rPr>
        <w:t xml:space="preserve"> </w:t>
      </w:r>
      <w:r w:rsidR="005735A5" w:rsidRPr="00D800F4">
        <w:rPr>
          <w:rFonts w:ascii="Arial" w:hAnsi="Arial" w:cs="Arial"/>
          <w:sz w:val="22"/>
          <w:szCs w:val="22"/>
        </w:rPr>
        <w:t>indicare nella medesima comunicazione se intende</w:t>
      </w:r>
      <w:r w:rsidR="00EB21B3" w:rsidRPr="00D800F4">
        <w:rPr>
          <w:rFonts w:ascii="Arial" w:hAnsi="Arial" w:cs="Arial"/>
          <w:sz w:val="22"/>
          <w:szCs w:val="22"/>
        </w:rPr>
        <w:t>, a proprie spese,</w:t>
      </w:r>
      <w:r w:rsidR="005735A5" w:rsidRPr="00D800F4">
        <w:rPr>
          <w:rFonts w:ascii="Arial" w:hAnsi="Arial" w:cs="Arial"/>
          <w:sz w:val="22"/>
          <w:szCs w:val="22"/>
        </w:rPr>
        <w:t xml:space="preserve"> </w:t>
      </w:r>
      <w:r w:rsidR="00434CAC" w:rsidRPr="00D800F4">
        <w:rPr>
          <w:rFonts w:ascii="Arial" w:hAnsi="Arial" w:cs="Arial"/>
          <w:sz w:val="22"/>
          <w:szCs w:val="22"/>
        </w:rPr>
        <w:t xml:space="preserve">incaricare </w:t>
      </w:r>
      <w:r w:rsidR="009F7485" w:rsidRPr="00D800F4">
        <w:rPr>
          <w:rFonts w:ascii="Arial" w:hAnsi="Arial" w:cs="Arial"/>
          <w:sz w:val="22"/>
          <w:szCs w:val="22"/>
        </w:rPr>
        <w:t xml:space="preserve">enti </w:t>
      </w:r>
      <w:r w:rsidR="00434CAC" w:rsidRPr="00D800F4">
        <w:rPr>
          <w:rFonts w:ascii="Arial" w:hAnsi="Arial" w:cs="Arial"/>
          <w:sz w:val="22"/>
          <w:szCs w:val="22"/>
        </w:rPr>
        <w:t xml:space="preserve">terzi qualificati </w:t>
      </w:r>
      <w:r w:rsidR="00EB21B3" w:rsidRPr="00D800F4">
        <w:rPr>
          <w:rFonts w:ascii="Arial" w:hAnsi="Arial" w:cs="Arial"/>
          <w:sz w:val="22"/>
          <w:szCs w:val="22"/>
        </w:rPr>
        <w:t xml:space="preserve">ovvero </w:t>
      </w:r>
      <w:r w:rsidR="005735A5" w:rsidRPr="00D800F4">
        <w:rPr>
          <w:rFonts w:ascii="Arial" w:hAnsi="Arial" w:cs="Arial"/>
          <w:sz w:val="22"/>
          <w:szCs w:val="22"/>
        </w:rPr>
        <w:t>affidare all’Acquirente l’</w:t>
      </w:r>
      <w:r w:rsidR="00EB21B3" w:rsidRPr="00D800F4">
        <w:rPr>
          <w:rFonts w:ascii="Arial" w:hAnsi="Arial" w:cs="Arial"/>
          <w:sz w:val="22"/>
          <w:szCs w:val="22"/>
        </w:rPr>
        <w:t>esecuzione</w:t>
      </w:r>
      <w:r w:rsidR="006278EC" w:rsidRPr="00D800F4">
        <w:rPr>
          <w:rFonts w:ascii="Arial" w:hAnsi="Arial" w:cs="Arial"/>
          <w:sz w:val="22"/>
          <w:szCs w:val="22"/>
        </w:rPr>
        <w:t xml:space="preserve"> delle</w:t>
      </w:r>
      <w:r w:rsidR="005735A5" w:rsidRPr="00D800F4">
        <w:rPr>
          <w:rFonts w:ascii="Arial" w:hAnsi="Arial" w:cs="Arial"/>
          <w:sz w:val="22"/>
          <w:szCs w:val="22"/>
        </w:rPr>
        <w:t xml:space="preserve"> </w:t>
      </w:r>
      <w:r w:rsidR="006278EC" w:rsidRPr="00D800F4">
        <w:rPr>
          <w:rFonts w:ascii="Arial" w:hAnsi="Arial" w:cs="Arial"/>
          <w:sz w:val="22"/>
          <w:szCs w:val="22"/>
        </w:rPr>
        <w:t>prove</w:t>
      </w:r>
      <w:r w:rsidR="005735A5" w:rsidRPr="00D800F4">
        <w:rPr>
          <w:rFonts w:ascii="Arial" w:hAnsi="Arial" w:cs="Arial"/>
          <w:sz w:val="22"/>
          <w:szCs w:val="22"/>
        </w:rPr>
        <w:t>.</w:t>
      </w:r>
    </w:p>
    <w:p w:rsidR="00EB21B3" w:rsidRPr="00D800F4" w:rsidRDefault="00EB21B3" w:rsidP="00B00A7A">
      <w:pPr>
        <w:ind w:left="709" w:hanging="709"/>
        <w:jc w:val="both"/>
        <w:rPr>
          <w:rFonts w:ascii="Arial" w:hAnsi="Arial" w:cs="Arial"/>
          <w:sz w:val="22"/>
          <w:szCs w:val="22"/>
        </w:rPr>
      </w:pPr>
    </w:p>
    <w:p w:rsidR="006278EC" w:rsidRPr="00D800F4" w:rsidRDefault="0080204B" w:rsidP="00B00A7A">
      <w:pPr>
        <w:ind w:left="709" w:hanging="709"/>
        <w:jc w:val="both"/>
        <w:rPr>
          <w:rFonts w:ascii="Arial" w:hAnsi="Arial" w:cs="Arial"/>
          <w:sz w:val="22"/>
          <w:szCs w:val="22"/>
        </w:rPr>
      </w:pPr>
      <w:r w:rsidRPr="00D800F4">
        <w:rPr>
          <w:rFonts w:ascii="Arial" w:hAnsi="Arial" w:cs="Arial"/>
          <w:b/>
          <w:sz w:val="22"/>
          <w:szCs w:val="22"/>
        </w:rPr>
        <w:t>4.3.</w:t>
      </w:r>
      <w:r w:rsidR="0030417D" w:rsidRPr="00D800F4">
        <w:rPr>
          <w:rFonts w:ascii="Arial" w:hAnsi="Arial" w:cs="Arial"/>
          <w:b/>
          <w:sz w:val="22"/>
          <w:szCs w:val="22"/>
        </w:rPr>
        <w:t>4</w:t>
      </w:r>
      <w:r w:rsidRPr="00D800F4">
        <w:rPr>
          <w:rFonts w:ascii="Arial" w:hAnsi="Arial" w:cs="Arial"/>
          <w:sz w:val="22"/>
          <w:szCs w:val="22"/>
        </w:rPr>
        <w:tab/>
      </w:r>
      <w:r w:rsidR="006278EC" w:rsidRPr="00D800F4">
        <w:rPr>
          <w:rFonts w:ascii="Arial" w:hAnsi="Arial" w:cs="Arial"/>
          <w:sz w:val="22"/>
          <w:szCs w:val="22"/>
        </w:rPr>
        <w:t xml:space="preserve">All’esito delle prove eseguite dal Fornitore direttamente o attraverso enti terzi qualificati, il Fornitore dovrà tempestivamente trasmettere all’Acquirente, Servizio Qualità, i </w:t>
      </w:r>
      <w:r w:rsidRPr="00D800F4">
        <w:rPr>
          <w:rFonts w:ascii="Arial" w:hAnsi="Arial" w:cs="Arial"/>
          <w:sz w:val="22"/>
          <w:szCs w:val="22"/>
        </w:rPr>
        <w:t xml:space="preserve">relativi </w:t>
      </w:r>
      <w:r w:rsidR="006278EC" w:rsidRPr="00D800F4">
        <w:rPr>
          <w:rFonts w:ascii="Arial" w:hAnsi="Arial" w:cs="Arial"/>
          <w:sz w:val="22"/>
          <w:szCs w:val="22"/>
        </w:rPr>
        <w:t>risultati.</w:t>
      </w:r>
    </w:p>
    <w:p w:rsidR="006278EC" w:rsidRPr="00D800F4" w:rsidRDefault="006278EC" w:rsidP="00B00A7A">
      <w:pPr>
        <w:ind w:left="709" w:hanging="709"/>
        <w:jc w:val="both"/>
        <w:rPr>
          <w:rFonts w:ascii="Arial" w:hAnsi="Arial" w:cs="Arial"/>
          <w:sz w:val="22"/>
          <w:szCs w:val="22"/>
        </w:rPr>
      </w:pPr>
    </w:p>
    <w:p w:rsidR="008103A0" w:rsidRPr="00D800F4" w:rsidRDefault="0080204B" w:rsidP="00B00A7A">
      <w:pPr>
        <w:ind w:left="709" w:hanging="709"/>
        <w:jc w:val="both"/>
        <w:rPr>
          <w:rFonts w:ascii="Arial" w:hAnsi="Arial" w:cs="Arial"/>
          <w:sz w:val="22"/>
          <w:szCs w:val="22"/>
        </w:rPr>
      </w:pPr>
      <w:r w:rsidRPr="00D800F4">
        <w:rPr>
          <w:rFonts w:ascii="Arial" w:hAnsi="Arial" w:cs="Arial"/>
          <w:b/>
          <w:sz w:val="22"/>
          <w:szCs w:val="22"/>
        </w:rPr>
        <w:t>4.3.</w:t>
      </w:r>
      <w:r w:rsidR="0030417D" w:rsidRPr="00D800F4">
        <w:rPr>
          <w:rFonts w:ascii="Arial" w:hAnsi="Arial" w:cs="Arial"/>
          <w:b/>
          <w:sz w:val="22"/>
          <w:szCs w:val="22"/>
        </w:rPr>
        <w:t>5</w:t>
      </w:r>
      <w:r w:rsidRPr="00D800F4">
        <w:rPr>
          <w:rFonts w:ascii="Arial" w:hAnsi="Arial" w:cs="Arial"/>
          <w:b/>
          <w:sz w:val="22"/>
          <w:szCs w:val="22"/>
        </w:rPr>
        <w:tab/>
      </w:r>
      <w:r w:rsidR="009F7485" w:rsidRPr="00D800F4">
        <w:rPr>
          <w:rFonts w:ascii="Arial" w:hAnsi="Arial" w:cs="Arial"/>
          <w:sz w:val="22"/>
          <w:szCs w:val="22"/>
        </w:rPr>
        <w:t>L’</w:t>
      </w:r>
      <w:r w:rsidR="005735A5" w:rsidRPr="00D800F4">
        <w:rPr>
          <w:rFonts w:ascii="Arial" w:hAnsi="Arial" w:cs="Arial"/>
          <w:sz w:val="22"/>
          <w:szCs w:val="22"/>
        </w:rPr>
        <w:t xml:space="preserve">Acquirente </w:t>
      </w:r>
      <w:r w:rsidR="008103A0" w:rsidRPr="00D800F4">
        <w:rPr>
          <w:rFonts w:ascii="Arial" w:hAnsi="Arial" w:cs="Arial"/>
          <w:sz w:val="22"/>
          <w:szCs w:val="22"/>
        </w:rPr>
        <w:t xml:space="preserve">avrà facoltà di verificare </w:t>
      </w:r>
      <w:r w:rsidR="009F7485" w:rsidRPr="00D800F4">
        <w:rPr>
          <w:rFonts w:ascii="Arial" w:hAnsi="Arial" w:cs="Arial"/>
          <w:sz w:val="22"/>
          <w:szCs w:val="22"/>
        </w:rPr>
        <w:t xml:space="preserve">i </w:t>
      </w:r>
      <w:r w:rsidR="00AB32CD" w:rsidRPr="00D800F4">
        <w:rPr>
          <w:rFonts w:ascii="Arial" w:hAnsi="Arial" w:cs="Arial"/>
          <w:sz w:val="22"/>
          <w:szCs w:val="22"/>
        </w:rPr>
        <w:t xml:space="preserve">risultati </w:t>
      </w:r>
      <w:r w:rsidR="008103A0" w:rsidRPr="00D800F4">
        <w:rPr>
          <w:rFonts w:ascii="Arial" w:hAnsi="Arial" w:cs="Arial"/>
          <w:sz w:val="22"/>
          <w:szCs w:val="22"/>
        </w:rPr>
        <w:t xml:space="preserve">presso i propri laboratori </w:t>
      </w:r>
      <w:r w:rsidR="00AB32CD" w:rsidRPr="00D800F4">
        <w:rPr>
          <w:rFonts w:ascii="Arial" w:hAnsi="Arial" w:cs="Arial"/>
          <w:sz w:val="22"/>
          <w:szCs w:val="22"/>
        </w:rPr>
        <w:t xml:space="preserve">mediante </w:t>
      </w:r>
      <w:r w:rsidR="008103A0" w:rsidRPr="00D800F4">
        <w:rPr>
          <w:rFonts w:ascii="Arial" w:hAnsi="Arial" w:cs="Arial"/>
          <w:sz w:val="22"/>
          <w:szCs w:val="22"/>
        </w:rPr>
        <w:t xml:space="preserve">l’esecuzione sul Prodotto di </w:t>
      </w:r>
      <w:r w:rsidR="005735A5" w:rsidRPr="00D800F4">
        <w:rPr>
          <w:rFonts w:ascii="Arial" w:hAnsi="Arial" w:cs="Arial"/>
          <w:sz w:val="22"/>
          <w:szCs w:val="22"/>
        </w:rPr>
        <w:t>prove analogh</w:t>
      </w:r>
      <w:r w:rsidR="006278EC" w:rsidRPr="00D800F4">
        <w:rPr>
          <w:rFonts w:ascii="Arial" w:hAnsi="Arial" w:cs="Arial"/>
          <w:sz w:val="22"/>
          <w:szCs w:val="22"/>
        </w:rPr>
        <w:t>e, restando inteso che laddove</w:t>
      </w:r>
      <w:r w:rsidR="008103A0" w:rsidRPr="00D800F4">
        <w:rPr>
          <w:rFonts w:ascii="Arial" w:hAnsi="Arial" w:cs="Arial"/>
          <w:sz w:val="22"/>
          <w:szCs w:val="22"/>
        </w:rPr>
        <w:t xml:space="preserve"> i valori ottenuti dall’Acquirente non risultino conformi ai valori ottenuti nel corso </w:t>
      </w:r>
      <w:r w:rsidR="006278EC" w:rsidRPr="00D800F4">
        <w:rPr>
          <w:rFonts w:ascii="Arial" w:hAnsi="Arial" w:cs="Arial"/>
          <w:sz w:val="22"/>
          <w:szCs w:val="22"/>
        </w:rPr>
        <w:t>delle prove</w:t>
      </w:r>
      <w:r w:rsidR="008103A0" w:rsidRPr="00D800F4">
        <w:rPr>
          <w:rFonts w:ascii="Arial" w:hAnsi="Arial" w:cs="Arial"/>
          <w:sz w:val="22"/>
          <w:szCs w:val="22"/>
        </w:rPr>
        <w:t xml:space="preserve"> </w:t>
      </w:r>
      <w:r w:rsidR="006278EC" w:rsidRPr="00D800F4">
        <w:rPr>
          <w:rFonts w:ascii="Arial" w:hAnsi="Arial" w:cs="Arial"/>
          <w:sz w:val="22"/>
          <w:szCs w:val="22"/>
        </w:rPr>
        <w:t xml:space="preserve">fatte </w:t>
      </w:r>
      <w:r w:rsidR="008103A0" w:rsidRPr="00D800F4">
        <w:rPr>
          <w:rFonts w:ascii="Arial" w:hAnsi="Arial" w:cs="Arial"/>
          <w:sz w:val="22"/>
          <w:szCs w:val="22"/>
        </w:rPr>
        <w:t xml:space="preserve">eseguire dal Fornitore, </w:t>
      </w:r>
      <w:r w:rsidR="005735A5" w:rsidRPr="00D800F4">
        <w:rPr>
          <w:rFonts w:ascii="Arial" w:hAnsi="Arial" w:cs="Arial"/>
          <w:sz w:val="22"/>
          <w:szCs w:val="22"/>
        </w:rPr>
        <w:t xml:space="preserve">le spese </w:t>
      </w:r>
      <w:r w:rsidR="00EB21B3" w:rsidRPr="00D800F4">
        <w:rPr>
          <w:rFonts w:ascii="Arial" w:hAnsi="Arial" w:cs="Arial"/>
          <w:sz w:val="22"/>
          <w:szCs w:val="22"/>
        </w:rPr>
        <w:t xml:space="preserve">di </w:t>
      </w:r>
      <w:r w:rsidR="006278EC" w:rsidRPr="00D800F4">
        <w:rPr>
          <w:rFonts w:ascii="Arial" w:hAnsi="Arial" w:cs="Arial"/>
          <w:sz w:val="22"/>
          <w:szCs w:val="22"/>
        </w:rPr>
        <w:t xml:space="preserve">esecuzione </w:t>
      </w:r>
      <w:r w:rsidR="00EB21B3" w:rsidRPr="00D800F4">
        <w:rPr>
          <w:rFonts w:ascii="Arial" w:hAnsi="Arial" w:cs="Arial"/>
          <w:sz w:val="22"/>
          <w:szCs w:val="22"/>
        </w:rPr>
        <w:t xml:space="preserve">delle prove </w:t>
      </w:r>
      <w:r w:rsidRPr="00D800F4">
        <w:rPr>
          <w:rFonts w:ascii="Arial" w:hAnsi="Arial" w:cs="Arial"/>
          <w:sz w:val="22"/>
          <w:szCs w:val="22"/>
        </w:rPr>
        <w:t xml:space="preserve">effettuate dall’Acquirente </w:t>
      </w:r>
      <w:r w:rsidR="005735A5" w:rsidRPr="00D800F4">
        <w:rPr>
          <w:rFonts w:ascii="Arial" w:hAnsi="Arial" w:cs="Arial"/>
          <w:sz w:val="22"/>
          <w:szCs w:val="22"/>
        </w:rPr>
        <w:t>saranno interamente addebitate al Fornitore.</w:t>
      </w:r>
    </w:p>
    <w:p w:rsidR="006278EC" w:rsidRPr="00D800F4" w:rsidRDefault="006278EC" w:rsidP="00B00A7A">
      <w:pPr>
        <w:ind w:left="709" w:hanging="709"/>
        <w:jc w:val="both"/>
        <w:rPr>
          <w:rFonts w:ascii="Arial" w:hAnsi="Arial" w:cs="Arial"/>
          <w:sz w:val="22"/>
          <w:szCs w:val="22"/>
        </w:rPr>
      </w:pPr>
    </w:p>
    <w:p w:rsidR="00AB32CD" w:rsidRPr="00D800F4" w:rsidRDefault="0080204B" w:rsidP="00B00A7A">
      <w:pPr>
        <w:ind w:left="709" w:hanging="709"/>
        <w:jc w:val="both"/>
        <w:rPr>
          <w:rFonts w:ascii="Arial" w:hAnsi="Arial" w:cs="Arial"/>
          <w:sz w:val="22"/>
          <w:szCs w:val="22"/>
        </w:rPr>
      </w:pPr>
      <w:r w:rsidRPr="00D800F4">
        <w:rPr>
          <w:rFonts w:ascii="Arial" w:hAnsi="Arial" w:cs="Arial"/>
          <w:b/>
          <w:sz w:val="22"/>
          <w:szCs w:val="22"/>
        </w:rPr>
        <w:t>4.3.</w:t>
      </w:r>
      <w:r w:rsidR="0030417D" w:rsidRPr="00D800F4">
        <w:rPr>
          <w:rFonts w:ascii="Arial" w:hAnsi="Arial" w:cs="Arial"/>
          <w:b/>
          <w:sz w:val="22"/>
          <w:szCs w:val="22"/>
        </w:rPr>
        <w:t>6</w:t>
      </w:r>
      <w:r w:rsidRPr="00D800F4">
        <w:rPr>
          <w:rFonts w:ascii="Arial" w:hAnsi="Arial" w:cs="Arial"/>
          <w:sz w:val="22"/>
          <w:szCs w:val="22"/>
        </w:rPr>
        <w:tab/>
      </w:r>
      <w:r w:rsidR="00AB32CD" w:rsidRPr="00D800F4">
        <w:rPr>
          <w:rFonts w:ascii="Arial" w:hAnsi="Arial" w:cs="Arial"/>
          <w:sz w:val="22"/>
          <w:szCs w:val="22"/>
        </w:rPr>
        <w:t>Qualora il Fornitore intenda affidare direttamente l’esecuzione delle pro</w:t>
      </w:r>
      <w:r w:rsidR="006278EC" w:rsidRPr="00D800F4">
        <w:rPr>
          <w:rFonts w:ascii="Arial" w:hAnsi="Arial" w:cs="Arial"/>
          <w:sz w:val="22"/>
          <w:szCs w:val="22"/>
        </w:rPr>
        <w:t xml:space="preserve">ve all’Acquirente, dovrà inviare tempestivamente </w:t>
      </w:r>
      <w:r w:rsidR="00AB32CD" w:rsidRPr="00D800F4">
        <w:rPr>
          <w:rFonts w:ascii="Arial" w:hAnsi="Arial" w:cs="Arial"/>
          <w:sz w:val="22"/>
          <w:szCs w:val="22"/>
        </w:rPr>
        <w:t xml:space="preserve">i campioni </w:t>
      </w:r>
      <w:r w:rsidR="006278EC" w:rsidRPr="00D800F4">
        <w:rPr>
          <w:rFonts w:ascii="Arial" w:hAnsi="Arial" w:cs="Arial"/>
          <w:sz w:val="22"/>
          <w:szCs w:val="22"/>
        </w:rPr>
        <w:t>a</w:t>
      </w:r>
      <w:r w:rsidR="00AB32CD" w:rsidRPr="00D800F4">
        <w:rPr>
          <w:rFonts w:ascii="Arial" w:hAnsi="Arial" w:cs="Arial"/>
          <w:sz w:val="22"/>
          <w:szCs w:val="22"/>
        </w:rPr>
        <w:t>ll’Acquirente</w:t>
      </w:r>
      <w:r w:rsidR="006278EC" w:rsidRPr="00D800F4">
        <w:rPr>
          <w:rFonts w:ascii="Arial" w:hAnsi="Arial" w:cs="Arial"/>
          <w:sz w:val="22"/>
          <w:szCs w:val="22"/>
        </w:rPr>
        <w:t>, dipartimento Servizio Qualità</w:t>
      </w:r>
      <w:r w:rsidR="00AB32CD" w:rsidRPr="00D800F4">
        <w:rPr>
          <w:rFonts w:ascii="Arial" w:hAnsi="Arial" w:cs="Arial"/>
          <w:sz w:val="22"/>
          <w:szCs w:val="22"/>
        </w:rPr>
        <w:t>.</w:t>
      </w:r>
    </w:p>
    <w:p w:rsidR="006278EC" w:rsidRPr="00D800F4" w:rsidRDefault="006278EC" w:rsidP="00B00A7A">
      <w:pPr>
        <w:ind w:left="709" w:hanging="709"/>
        <w:jc w:val="both"/>
        <w:rPr>
          <w:rFonts w:ascii="Arial" w:hAnsi="Arial" w:cs="Arial"/>
          <w:sz w:val="22"/>
          <w:szCs w:val="22"/>
        </w:rPr>
      </w:pPr>
    </w:p>
    <w:p w:rsidR="00AB32CD" w:rsidRPr="00D800F4" w:rsidRDefault="0080204B" w:rsidP="00B00A7A">
      <w:pPr>
        <w:ind w:left="709" w:hanging="709"/>
        <w:jc w:val="both"/>
        <w:rPr>
          <w:rFonts w:ascii="Arial" w:hAnsi="Arial" w:cs="Arial"/>
          <w:sz w:val="22"/>
          <w:szCs w:val="22"/>
        </w:rPr>
      </w:pPr>
      <w:r w:rsidRPr="00D800F4">
        <w:rPr>
          <w:rFonts w:ascii="Arial" w:hAnsi="Arial" w:cs="Arial"/>
          <w:b/>
          <w:sz w:val="22"/>
          <w:szCs w:val="22"/>
        </w:rPr>
        <w:t>4.3.</w:t>
      </w:r>
      <w:r w:rsidR="0030417D" w:rsidRPr="00D800F4">
        <w:rPr>
          <w:rFonts w:ascii="Arial" w:hAnsi="Arial" w:cs="Arial"/>
          <w:b/>
          <w:sz w:val="22"/>
          <w:szCs w:val="22"/>
        </w:rPr>
        <w:t>7</w:t>
      </w:r>
      <w:r w:rsidRPr="00D800F4">
        <w:rPr>
          <w:rFonts w:ascii="Arial" w:hAnsi="Arial" w:cs="Arial"/>
          <w:sz w:val="22"/>
          <w:szCs w:val="22"/>
        </w:rPr>
        <w:tab/>
      </w:r>
      <w:r w:rsidR="00AB32CD" w:rsidRPr="00D800F4">
        <w:rPr>
          <w:rFonts w:ascii="Arial" w:hAnsi="Arial" w:cs="Arial"/>
          <w:sz w:val="22"/>
          <w:szCs w:val="22"/>
        </w:rPr>
        <w:t xml:space="preserve">I risultati </w:t>
      </w:r>
      <w:r w:rsidR="006278EC" w:rsidRPr="00D800F4">
        <w:rPr>
          <w:rFonts w:ascii="Arial" w:hAnsi="Arial" w:cs="Arial"/>
          <w:sz w:val="22"/>
          <w:szCs w:val="22"/>
        </w:rPr>
        <w:t xml:space="preserve">delle prove eseguite dall’Acquirente </w:t>
      </w:r>
      <w:r w:rsidR="00AB32CD" w:rsidRPr="00D800F4">
        <w:rPr>
          <w:rFonts w:ascii="Arial" w:hAnsi="Arial" w:cs="Arial"/>
          <w:sz w:val="22"/>
          <w:szCs w:val="22"/>
        </w:rPr>
        <w:t xml:space="preserve">saranno trasmessi </w:t>
      </w:r>
      <w:r w:rsidR="006278EC" w:rsidRPr="00D800F4">
        <w:rPr>
          <w:rFonts w:ascii="Arial" w:hAnsi="Arial" w:cs="Arial"/>
          <w:sz w:val="22"/>
          <w:szCs w:val="22"/>
        </w:rPr>
        <w:t>al Fornitore da</w:t>
      </w:r>
      <w:r w:rsidR="00AB32CD" w:rsidRPr="00D800F4">
        <w:rPr>
          <w:rFonts w:ascii="Arial" w:hAnsi="Arial" w:cs="Arial"/>
          <w:sz w:val="22"/>
          <w:szCs w:val="22"/>
        </w:rPr>
        <w:t>ll’Acquirente</w:t>
      </w:r>
      <w:r w:rsidR="006278EC" w:rsidRPr="00D800F4">
        <w:rPr>
          <w:rFonts w:ascii="Arial" w:hAnsi="Arial" w:cs="Arial"/>
          <w:sz w:val="22"/>
          <w:szCs w:val="22"/>
        </w:rPr>
        <w:t>, dipartimento Servizio Qualità,</w:t>
      </w:r>
      <w:r w:rsidR="00AB32CD" w:rsidRPr="00D800F4">
        <w:rPr>
          <w:rFonts w:ascii="Arial" w:hAnsi="Arial" w:cs="Arial"/>
          <w:sz w:val="22"/>
          <w:szCs w:val="22"/>
        </w:rPr>
        <w:t xml:space="preserve"> </w:t>
      </w:r>
      <w:r w:rsidR="00EB21B3" w:rsidRPr="00D800F4">
        <w:rPr>
          <w:rFonts w:ascii="Arial" w:hAnsi="Arial" w:cs="Arial"/>
          <w:sz w:val="22"/>
          <w:szCs w:val="22"/>
        </w:rPr>
        <w:t>tramite l’Ufficio Acquisti unitamente a regolare fattura di addebito delle spese sostenute per l’esecuzione delle prove.</w:t>
      </w:r>
    </w:p>
    <w:p w:rsidR="00926C88" w:rsidRPr="00D800F4" w:rsidRDefault="00926C88" w:rsidP="00B00A7A">
      <w:pPr>
        <w:ind w:left="709" w:hanging="709"/>
        <w:jc w:val="both"/>
        <w:rPr>
          <w:rFonts w:ascii="Arial" w:hAnsi="Arial" w:cs="Arial"/>
          <w:sz w:val="22"/>
          <w:szCs w:val="22"/>
        </w:rPr>
      </w:pPr>
    </w:p>
    <w:p w:rsidR="007D37E2" w:rsidRPr="00D800F4" w:rsidRDefault="007D37E2" w:rsidP="009C0F06">
      <w:pPr>
        <w:pStyle w:val="Titolo2"/>
        <w:jc w:val="both"/>
        <w:rPr>
          <w:rFonts w:ascii="Arial" w:hAnsi="Arial" w:cs="Arial"/>
          <w:i w:val="0"/>
          <w:sz w:val="22"/>
          <w:szCs w:val="22"/>
        </w:rPr>
      </w:pPr>
      <w:bookmarkStart w:id="7" w:name="_Toc11394691"/>
      <w:r w:rsidRPr="00D800F4">
        <w:rPr>
          <w:rFonts w:ascii="Arial" w:hAnsi="Arial" w:cs="Arial"/>
          <w:i w:val="0"/>
          <w:sz w:val="22"/>
          <w:szCs w:val="22"/>
        </w:rPr>
        <w:t>4.</w:t>
      </w:r>
      <w:r w:rsidR="00926C88" w:rsidRPr="00D800F4">
        <w:rPr>
          <w:rFonts w:ascii="Arial" w:hAnsi="Arial" w:cs="Arial"/>
          <w:i w:val="0"/>
          <w:sz w:val="22"/>
          <w:szCs w:val="22"/>
        </w:rPr>
        <w:t>4</w:t>
      </w:r>
      <w:r w:rsidRPr="00D800F4">
        <w:rPr>
          <w:rFonts w:ascii="Arial" w:hAnsi="Arial" w:cs="Arial"/>
          <w:i w:val="0"/>
          <w:sz w:val="22"/>
          <w:szCs w:val="22"/>
        </w:rPr>
        <w:t xml:space="preserve"> Processo produttivo</w:t>
      </w:r>
      <w:bookmarkEnd w:id="7"/>
    </w:p>
    <w:p w:rsidR="007D37E2" w:rsidRPr="00D800F4" w:rsidRDefault="007D37E2" w:rsidP="007D37E2">
      <w:pPr>
        <w:jc w:val="both"/>
        <w:rPr>
          <w:rFonts w:ascii="Arial" w:hAnsi="Arial" w:cs="Arial"/>
          <w:sz w:val="22"/>
          <w:szCs w:val="22"/>
        </w:rPr>
      </w:pPr>
    </w:p>
    <w:p w:rsidR="007D37E2" w:rsidRPr="00D800F4" w:rsidRDefault="007D37E2" w:rsidP="00C3598F">
      <w:pPr>
        <w:numPr>
          <w:ilvl w:val="2"/>
          <w:numId w:val="30"/>
        </w:numPr>
        <w:jc w:val="both"/>
        <w:rPr>
          <w:rFonts w:ascii="Arial" w:hAnsi="Arial" w:cs="Arial"/>
          <w:sz w:val="22"/>
          <w:szCs w:val="22"/>
        </w:rPr>
      </w:pPr>
      <w:r w:rsidRPr="00D800F4">
        <w:rPr>
          <w:rFonts w:ascii="Arial" w:hAnsi="Arial" w:cs="Arial"/>
          <w:sz w:val="22"/>
          <w:szCs w:val="22"/>
        </w:rPr>
        <w:t xml:space="preserve">Durante l’intera esecuzione della Fornitura il Fornitore </w:t>
      </w:r>
      <w:r w:rsidR="004B4096" w:rsidRPr="00D800F4">
        <w:rPr>
          <w:rFonts w:ascii="Arial" w:hAnsi="Arial" w:cs="Arial"/>
          <w:sz w:val="22"/>
          <w:szCs w:val="22"/>
        </w:rPr>
        <w:t xml:space="preserve">dovrà garantire </w:t>
      </w:r>
      <w:r w:rsidRPr="00D800F4">
        <w:rPr>
          <w:rFonts w:ascii="Arial" w:hAnsi="Arial" w:cs="Arial"/>
          <w:sz w:val="22"/>
          <w:szCs w:val="22"/>
        </w:rPr>
        <w:t>che:</w:t>
      </w:r>
    </w:p>
    <w:p w:rsidR="007D37E2" w:rsidRPr="00D800F4" w:rsidRDefault="007D37E2" w:rsidP="007D37E2">
      <w:pPr>
        <w:ind w:left="426" w:hanging="426"/>
        <w:jc w:val="both"/>
        <w:rPr>
          <w:rFonts w:ascii="Arial" w:hAnsi="Arial" w:cs="Arial"/>
          <w:sz w:val="22"/>
          <w:szCs w:val="22"/>
        </w:rPr>
      </w:pPr>
    </w:p>
    <w:p w:rsidR="007D37E2" w:rsidRPr="00D800F4" w:rsidRDefault="007D37E2" w:rsidP="004F07FF">
      <w:pPr>
        <w:numPr>
          <w:ilvl w:val="0"/>
          <w:numId w:val="11"/>
        </w:numPr>
        <w:tabs>
          <w:tab w:val="clear" w:pos="360"/>
        </w:tabs>
        <w:ind w:left="993" w:hanging="284"/>
        <w:jc w:val="both"/>
        <w:rPr>
          <w:rFonts w:ascii="Arial" w:hAnsi="Arial" w:cs="Arial"/>
          <w:sz w:val="22"/>
          <w:szCs w:val="22"/>
        </w:rPr>
      </w:pPr>
      <w:r w:rsidRPr="00D800F4">
        <w:rPr>
          <w:rFonts w:ascii="Arial" w:hAnsi="Arial" w:cs="Arial"/>
          <w:sz w:val="22"/>
          <w:szCs w:val="22"/>
        </w:rPr>
        <w:t>il personale coinvolto nella produzione del Prodotto abbia e mantenga le necessarie ed idonee competenze tecniche;</w:t>
      </w:r>
    </w:p>
    <w:p w:rsidR="007D37E2" w:rsidRPr="00D800F4" w:rsidRDefault="007D37E2" w:rsidP="004F07FF">
      <w:pPr>
        <w:numPr>
          <w:ilvl w:val="0"/>
          <w:numId w:val="11"/>
        </w:numPr>
        <w:tabs>
          <w:tab w:val="clear" w:pos="360"/>
        </w:tabs>
        <w:ind w:left="993" w:hanging="284"/>
        <w:jc w:val="both"/>
        <w:rPr>
          <w:rFonts w:ascii="Arial" w:hAnsi="Arial" w:cs="Arial"/>
          <w:sz w:val="22"/>
          <w:szCs w:val="22"/>
        </w:rPr>
      </w:pPr>
      <w:r w:rsidRPr="00D800F4">
        <w:rPr>
          <w:rFonts w:ascii="Arial" w:hAnsi="Arial" w:cs="Arial"/>
          <w:sz w:val="22"/>
          <w:szCs w:val="22"/>
        </w:rPr>
        <w:t>i mezzi produttivi e di controllo della produzione siano adeguati ai fini del rispetto dei requisiti tecnici e qualitativi del Prodotto previsti dalla Documentazione Tecnica;</w:t>
      </w:r>
    </w:p>
    <w:p w:rsidR="007D37E2" w:rsidRPr="00D800F4" w:rsidRDefault="007D37E2" w:rsidP="004F07FF">
      <w:pPr>
        <w:numPr>
          <w:ilvl w:val="0"/>
          <w:numId w:val="11"/>
        </w:numPr>
        <w:tabs>
          <w:tab w:val="clear" w:pos="360"/>
        </w:tabs>
        <w:ind w:left="993" w:hanging="284"/>
        <w:jc w:val="both"/>
        <w:rPr>
          <w:rFonts w:ascii="Arial" w:hAnsi="Arial" w:cs="Arial"/>
          <w:sz w:val="22"/>
          <w:szCs w:val="22"/>
        </w:rPr>
      </w:pPr>
      <w:r w:rsidRPr="00D800F4">
        <w:rPr>
          <w:rFonts w:ascii="Arial" w:hAnsi="Arial" w:cs="Arial"/>
          <w:sz w:val="22"/>
          <w:szCs w:val="22"/>
        </w:rPr>
        <w:t>la Documentazione Tecnica sia disponibile e costantemente aggiornata.</w:t>
      </w:r>
    </w:p>
    <w:p w:rsidR="007D37E2" w:rsidRPr="00D800F4" w:rsidRDefault="007D37E2" w:rsidP="004F07FF">
      <w:pPr>
        <w:ind w:left="709" w:hanging="284"/>
        <w:jc w:val="both"/>
        <w:rPr>
          <w:rFonts w:ascii="Arial" w:hAnsi="Arial" w:cs="Arial"/>
          <w:sz w:val="22"/>
          <w:szCs w:val="22"/>
        </w:rPr>
      </w:pPr>
    </w:p>
    <w:p w:rsidR="007D37E2" w:rsidRPr="00D800F4" w:rsidRDefault="007D37E2" w:rsidP="004B4096">
      <w:pPr>
        <w:numPr>
          <w:ilvl w:val="2"/>
          <w:numId w:val="30"/>
        </w:numPr>
        <w:jc w:val="both"/>
        <w:rPr>
          <w:rFonts w:ascii="Arial" w:hAnsi="Arial" w:cs="Arial"/>
          <w:sz w:val="22"/>
          <w:szCs w:val="22"/>
        </w:rPr>
      </w:pPr>
      <w:r w:rsidRPr="00D800F4">
        <w:rPr>
          <w:rFonts w:ascii="Arial" w:hAnsi="Arial" w:cs="Arial"/>
          <w:sz w:val="22"/>
          <w:szCs w:val="22"/>
        </w:rPr>
        <w:t>Durante l’esecuzione della Fornitura, il Fornitore dovrà individuare ed analizzare i potenziali rischi del proprio processo produttivo attraverso metodologie tipo FMEA ed implementare azioni e controlli adeguati per prevenire l’insorgere di difettosità. Inoltre, per tutt</w:t>
      </w:r>
      <w:r w:rsidR="002921D0" w:rsidRPr="00D800F4">
        <w:rPr>
          <w:rFonts w:ascii="Arial" w:hAnsi="Arial" w:cs="Arial"/>
          <w:sz w:val="22"/>
          <w:szCs w:val="22"/>
        </w:rPr>
        <w:t>e</w:t>
      </w:r>
      <w:r w:rsidRPr="00D800F4">
        <w:rPr>
          <w:rFonts w:ascii="Arial" w:hAnsi="Arial" w:cs="Arial"/>
          <w:sz w:val="22"/>
          <w:szCs w:val="22"/>
        </w:rPr>
        <w:t xml:space="preserve"> </w:t>
      </w:r>
      <w:r w:rsidR="002921D0" w:rsidRPr="00D800F4">
        <w:rPr>
          <w:rFonts w:ascii="Arial" w:hAnsi="Arial" w:cs="Arial"/>
          <w:sz w:val="22"/>
          <w:szCs w:val="22"/>
        </w:rPr>
        <w:t>le caratteristiche</w:t>
      </w:r>
      <w:r w:rsidRPr="00D800F4">
        <w:rPr>
          <w:rFonts w:ascii="Arial" w:hAnsi="Arial" w:cs="Arial"/>
          <w:sz w:val="22"/>
          <w:szCs w:val="22"/>
        </w:rPr>
        <w:t xml:space="preserve"> critic</w:t>
      </w:r>
      <w:r w:rsidR="002921D0" w:rsidRPr="00D800F4">
        <w:rPr>
          <w:rFonts w:ascii="Arial" w:hAnsi="Arial" w:cs="Arial"/>
          <w:sz w:val="22"/>
          <w:szCs w:val="22"/>
        </w:rPr>
        <w:t>he</w:t>
      </w:r>
      <w:r w:rsidRPr="00D800F4">
        <w:rPr>
          <w:rFonts w:ascii="Arial" w:hAnsi="Arial" w:cs="Arial"/>
          <w:sz w:val="22"/>
          <w:szCs w:val="22"/>
        </w:rPr>
        <w:t xml:space="preserve"> del proprio processo produttivo, il Fornitore dovrà effettuare adeguati studi di capacità di processo che dovranno garantire</w:t>
      </w:r>
      <w:r w:rsidR="0044618B" w:rsidRPr="00D800F4">
        <w:rPr>
          <w:rFonts w:ascii="Arial" w:hAnsi="Arial" w:cs="Arial"/>
          <w:sz w:val="22"/>
          <w:szCs w:val="22"/>
        </w:rPr>
        <w:t>, salvo indicazioni diverse da parte dell’Acquirente,</w:t>
      </w:r>
      <w:r w:rsidRPr="00D800F4">
        <w:rPr>
          <w:rFonts w:ascii="Arial" w:hAnsi="Arial" w:cs="Arial"/>
          <w:sz w:val="22"/>
          <w:szCs w:val="22"/>
        </w:rPr>
        <w:t xml:space="preserve"> un indice </w:t>
      </w:r>
      <w:proofErr w:type="spellStart"/>
      <w:r w:rsidRPr="00D800F4">
        <w:rPr>
          <w:rFonts w:ascii="Arial" w:hAnsi="Arial" w:cs="Arial"/>
          <w:sz w:val="22"/>
          <w:szCs w:val="22"/>
        </w:rPr>
        <w:t>Cpk</w:t>
      </w:r>
      <w:proofErr w:type="spellEnd"/>
      <w:r w:rsidRPr="00D800F4">
        <w:rPr>
          <w:rFonts w:ascii="Arial" w:hAnsi="Arial" w:cs="Arial"/>
          <w:sz w:val="22"/>
          <w:szCs w:val="22"/>
        </w:rPr>
        <w:t xml:space="preserve"> &gt; 1,33 e monitorare tale capacità attraverso un’adeguata analisi statistica (</w:t>
      </w:r>
      <w:r w:rsidR="0044618B" w:rsidRPr="00D800F4">
        <w:rPr>
          <w:rFonts w:ascii="Arial" w:hAnsi="Arial" w:cs="Arial"/>
          <w:sz w:val="22"/>
          <w:szCs w:val="22"/>
        </w:rPr>
        <w:t xml:space="preserve">ad es. </w:t>
      </w:r>
      <w:r w:rsidRPr="00D800F4">
        <w:rPr>
          <w:rFonts w:ascii="Arial" w:hAnsi="Arial" w:cs="Arial"/>
          <w:sz w:val="22"/>
          <w:szCs w:val="22"/>
        </w:rPr>
        <w:t>SPC).</w:t>
      </w:r>
      <w:r w:rsidR="00B91DCF" w:rsidRPr="00D800F4">
        <w:rPr>
          <w:rFonts w:ascii="Arial" w:hAnsi="Arial" w:cs="Arial"/>
          <w:sz w:val="22"/>
          <w:szCs w:val="22"/>
        </w:rPr>
        <w:t xml:space="preserve"> L’indice </w:t>
      </w:r>
      <w:proofErr w:type="spellStart"/>
      <w:r w:rsidR="00B91DCF" w:rsidRPr="00D800F4">
        <w:rPr>
          <w:rFonts w:ascii="Arial" w:hAnsi="Arial" w:cs="Arial"/>
          <w:sz w:val="22"/>
          <w:szCs w:val="22"/>
        </w:rPr>
        <w:t>Cpk</w:t>
      </w:r>
      <w:proofErr w:type="spellEnd"/>
      <w:r w:rsidR="00B91DCF" w:rsidRPr="00D800F4">
        <w:rPr>
          <w:rFonts w:ascii="Arial" w:hAnsi="Arial" w:cs="Arial"/>
          <w:sz w:val="22"/>
          <w:szCs w:val="22"/>
        </w:rPr>
        <w:t>, chiamato anche Indice di Performance, misura la capacità del processo di produrre Prodotti conformi in un certo periodo di tempo considerando oltre che la variabilità anche lo scostamento o meno del processo rispetto ai valori di riferimento.</w:t>
      </w:r>
    </w:p>
    <w:p w:rsidR="00C3598F" w:rsidRPr="00D800F4" w:rsidRDefault="00C3598F" w:rsidP="00C3598F">
      <w:pPr>
        <w:ind w:left="720"/>
        <w:jc w:val="both"/>
        <w:rPr>
          <w:rFonts w:ascii="Arial" w:hAnsi="Arial" w:cs="Arial"/>
          <w:sz w:val="22"/>
          <w:szCs w:val="22"/>
        </w:rPr>
      </w:pPr>
    </w:p>
    <w:p w:rsidR="007D37E2" w:rsidRPr="00D800F4" w:rsidRDefault="007D37E2" w:rsidP="00B321B1">
      <w:pPr>
        <w:ind w:left="709" w:hanging="709"/>
        <w:jc w:val="both"/>
        <w:rPr>
          <w:rFonts w:ascii="Arial" w:hAnsi="Arial" w:cs="Arial"/>
          <w:sz w:val="22"/>
          <w:szCs w:val="22"/>
        </w:rPr>
      </w:pPr>
      <w:r w:rsidRPr="00D800F4">
        <w:rPr>
          <w:rFonts w:ascii="Arial" w:hAnsi="Arial" w:cs="Arial"/>
          <w:b/>
          <w:sz w:val="22"/>
          <w:szCs w:val="22"/>
        </w:rPr>
        <w:t>4.</w:t>
      </w:r>
      <w:r w:rsidR="00926C88" w:rsidRPr="00D800F4">
        <w:rPr>
          <w:rFonts w:ascii="Arial" w:hAnsi="Arial" w:cs="Arial"/>
          <w:b/>
          <w:sz w:val="22"/>
          <w:szCs w:val="22"/>
        </w:rPr>
        <w:t>4</w:t>
      </w:r>
      <w:r w:rsidRPr="00D800F4">
        <w:rPr>
          <w:rFonts w:ascii="Arial" w:hAnsi="Arial" w:cs="Arial"/>
          <w:b/>
          <w:sz w:val="22"/>
          <w:szCs w:val="22"/>
        </w:rPr>
        <w:t>.3</w:t>
      </w:r>
      <w:r w:rsidRPr="00D800F4">
        <w:rPr>
          <w:rFonts w:ascii="Arial" w:hAnsi="Arial" w:cs="Arial"/>
          <w:b/>
          <w:sz w:val="22"/>
          <w:szCs w:val="22"/>
        </w:rPr>
        <w:tab/>
      </w:r>
      <w:r w:rsidRPr="00D800F4">
        <w:rPr>
          <w:rFonts w:ascii="Arial" w:hAnsi="Arial" w:cs="Arial"/>
          <w:sz w:val="22"/>
          <w:szCs w:val="22"/>
        </w:rPr>
        <w:t xml:space="preserve">Qualora l’Acquirente indichi nella propria Documentazione Tecnica la sussistenza di caratteristiche critiche del Prodotto, il Fornitore </w:t>
      </w:r>
      <w:r w:rsidR="004B4096" w:rsidRPr="00D800F4">
        <w:rPr>
          <w:rFonts w:ascii="Arial" w:hAnsi="Arial" w:cs="Arial"/>
          <w:sz w:val="22"/>
          <w:szCs w:val="22"/>
        </w:rPr>
        <w:t xml:space="preserve">sarà </w:t>
      </w:r>
      <w:r w:rsidRPr="00D800F4">
        <w:rPr>
          <w:rFonts w:ascii="Arial" w:hAnsi="Arial" w:cs="Arial"/>
          <w:sz w:val="22"/>
          <w:szCs w:val="22"/>
        </w:rPr>
        <w:t xml:space="preserve">tenuto ad attuare verifiche e controlli ed a porre in essere tutti i controlli e misure idonee ad escludere tale criticità ed a monitorare il proprio processo produttivo garantendo quanto richiesto dall’Acquirente. </w:t>
      </w:r>
    </w:p>
    <w:p w:rsidR="007D37E2" w:rsidRPr="00D800F4" w:rsidRDefault="007D37E2" w:rsidP="007D37E2">
      <w:pPr>
        <w:ind w:left="426" w:hanging="426"/>
        <w:jc w:val="both"/>
        <w:rPr>
          <w:rFonts w:ascii="Arial" w:hAnsi="Arial" w:cs="Arial"/>
          <w:sz w:val="22"/>
          <w:szCs w:val="22"/>
        </w:rPr>
      </w:pPr>
    </w:p>
    <w:p w:rsidR="007D37E2" w:rsidRPr="00D800F4" w:rsidRDefault="007D37E2" w:rsidP="009C0F06">
      <w:pPr>
        <w:pStyle w:val="Titolo2"/>
        <w:jc w:val="both"/>
        <w:rPr>
          <w:rFonts w:ascii="Arial" w:hAnsi="Arial" w:cs="Arial"/>
          <w:i w:val="0"/>
          <w:sz w:val="22"/>
          <w:szCs w:val="22"/>
        </w:rPr>
      </w:pPr>
      <w:bookmarkStart w:id="8" w:name="_Toc11394692"/>
      <w:r w:rsidRPr="00D800F4">
        <w:rPr>
          <w:rFonts w:ascii="Arial" w:hAnsi="Arial" w:cs="Arial"/>
          <w:i w:val="0"/>
          <w:sz w:val="22"/>
          <w:szCs w:val="22"/>
        </w:rPr>
        <w:t>4.</w:t>
      </w:r>
      <w:r w:rsidR="00926C88" w:rsidRPr="00D800F4">
        <w:rPr>
          <w:rFonts w:ascii="Arial" w:hAnsi="Arial" w:cs="Arial"/>
          <w:i w:val="0"/>
          <w:sz w:val="22"/>
          <w:szCs w:val="22"/>
        </w:rPr>
        <w:t>5</w:t>
      </w:r>
      <w:r w:rsidRPr="00D800F4">
        <w:rPr>
          <w:rFonts w:ascii="Arial" w:hAnsi="Arial" w:cs="Arial"/>
          <w:i w:val="0"/>
          <w:sz w:val="22"/>
          <w:szCs w:val="22"/>
        </w:rPr>
        <w:t xml:space="preserve"> Identificazione e conservazione del Prodotto</w:t>
      </w:r>
      <w:bookmarkEnd w:id="8"/>
      <w:r w:rsidRPr="00D800F4">
        <w:rPr>
          <w:rFonts w:ascii="Arial" w:hAnsi="Arial" w:cs="Arial"/>
          <w:i w:val="0"/>
          <w:sz w:val="22"/>
          <w:szCs w:val="22"/>
        </w:rPr>
        <w:t xml:space="preserve"> </w:t>
      </w:r>
    </w:p>
    <w:p w:rsidR="007D37E2" w:rsidRPr="00D800F4" w:rsidRDefault="007D37E2" w:rsidP="007D37E2">
      <w:pPr>
        <w:ind w:left="426" w:hanging="426"/>
        <w:jc w:val="both"/>
        <w:rPr>
          <w:rFonts w:ascii="Arial" w:hAnsi="Arial" w:cs="Arial"/>
          <w:sz w:val="22"/>
          <w:szCs w:val="22"/>
        </w:rPr>
      </w:pPr>
    </w:p>
    <w:p w:rsidR="007D37E2" w:rsidRPr="00D800F4" w:rsidRDefault="007D37E2" w:rsidP="00B321B1">
      <w:pPr>
        <w:ind w:left="709" w:hanging="709"/>
        <w:jc w:val="both"/>
        <w:rPr>
          <w:rFonts w:ascii="Arial" w:hAnsi="Arial" w:cs="Arial"/>
          <w:sz w:val="22"/>
          <w:szCs w:val="22"/>
        </w:rPr>
      </w:pPr>
      <w:r w:rsidRPr="00D800F4">
        <w:rPr>
          <w:rFonts w:ascii="Arial" w:hAnsi="Arial" w:cs="Arial"/>
          <w:b/>
          <w:sz w:val="22"/>
          <w:szCs w:val="22"/>
        </w:rPr>
        <w:t>4.</w:t>
      </w:r>
      <w:r w:rsidR="00926C88" w:rsidRPr="00D800F4">
        <w:rPr>
          <w:rFonts w:ascii="Arial" w:hAnsi="Arial" w:cs="Arial"/>
          <w:b/>
          <w:sz w:val="22"/>
          <w:szCs w:val="22"/>
        </w:rPr>
        <w:t>5</w:t>
      </w:r>
      <w:r w:rsidRPr="00D800F4">
        <w:rPr>
          <w:rFonts w:ascii="Arial" w:hAnsi="Arial" w:cs="Arial"/>
          <w:b/>
          <w:sz w:val="22"/>
          <w:szCs w:val="22"/>
        </w:rPr>
        <w:t>.1</w:t>
      </w:r>
      <w:r w:rsidRPr="00D800F4">
        <w:rPr>
          <w:rFonts w:ascii="Arial" w:hAnsi="Arial" w:cs="Arial"/>
          <w:b/>
          <w:sz w:val="22"/>
          <w:szCs w:val="22"/>
        </w:rPr>
        <w:tab/>
      </w:r>
      <w:r w:rsidRPr="00D800F4">
        <w:rPr>
          <w:rFonts w:ascii="Arial" w:hAnsi="Arial" w:cs="Arial"/>
          <w:sz w:val="22"/>
          <w:szCs w:val="22"/>
        </w:rPr>
        <w:t xml:space="preserve">Il Fornitore </w:t>
      </w:r>
      <w:r w:rsidR="004F2C40" w:rsidRPr="00D800F4">
        <w:rPr>
          <w:rFonts w:ascii="Arial" w:hAnsi="Arial" w:cs="Arial"/>
          <w:sz w:val="22"/>
          <w:szCs w:val="22"/>
        </w:rPr>
        <w:t xml:space="preserve">dovrà </w:t>
      </w:r>
      <w:r w:rsidRPr="00D800F4">
        <w:rPr>
          <w:rFonts w:ascii="Arial" w:hAnsi="Arial" w:cs="Arial"/>
          <w:sz w:val="22"/>
          <w:szCs w:val="22"/>
        </w:rPr>
        <w:t xml:space="preserve">identificare il Prodotto in modo adeguato durante tutte le fasi del processo produttivo, evidenziando i risultati dei controlli eseguiti nel corso dell’esecuzione della Fornitura (conforme – non conforme) e lo stato del Prodotto prima e dopo la fase di lavoro. </w:t>
      </w:r>
    </w:p>
    <w:p w:rsidR="007D37E2" w:rsidRPr="00D800F4" w:rsidRDefault="007D37E2" w:rsidP="00B321B1">
      <w:pPr>
        <w:ind w:left="709" w:hanging="709"/>
        <w:jc w:val="both"/>
        <w:rPr>
          <w:rFonts w:ascii="Arial" w:hAnsi="Arial" w:cs="Arial"/>
          <w:b/>
          <w:sz w:val="22"/>
          <w:szCs w:val="22"/>
        </w:rPr>
      </w:pPr>
    </w:p>
    <w:p w:rsidR="007D37E2" w:rsidRPr="00D800F4" w:rsidRDefault="007D37E2" w:rsidP="00B321B1">
      <w:pPr>
        <w:pStyle w:val="Corpodeltesto2"/>
        <w:ind w:left="709" w:hanging="709"/>
        <w:jc w:val="both"/>
        <w:rPr>
          <w:rFonts w:cs="Arial"/>
          <w:szCs w:val="22"/>
        </w:rPr>
      </w:pPr>
      <w:r w:rsidRPr="00D800F4">
        <w:rPr>
          <w:rFonts w:cs="Arial"/>
          <w:b/>
          <w:szCs w:val="22"/>
        </w:rPr>
        <w:t>4.</w:t>
      </w:r>
      <w:r w:rsidR="00926C88" w:rsidRPr="00D800F4">
        <w:rPr>
          <w:rFonts w:cs="Arial"/>
          <w:b/>
          <w:szCs w:val="22"/>
        </w:rPr>
        <w:t>5</w:t>
      </w:r>
      <w:r w:rsidRPr="00D800F4">
        <w:rPr>
          <w:rFonts w:cs="Arial"/>
          <w:b/>
          <w:szCs w:val="22"/>
        </w:rPr>
        <w:t>.2</w:t>
      </w:r>
      <w:r w:rsidRPr="00D800F4">
        <w:rPr>
          <w:rFonts w:cs="Arial"/>
          <w:b/>
          <w:szCs w:val="22"/>
        </w:rPr>
        <w:tab/>
      </w:r>
      <w:r w:rsidRPr="00D800F4">
        <w:rPr>
          <w:rFonts w:cs="Arial"/>
          <w:szCs w:val="22"/>
        </w:rPr>
        <w:t>Quando specificatamente richiesto nella Documentazione Tecnica, il Fornitore sarà tenuto ad apporre un opportuno contrassegno (nome o sigla) sui singoli Prodotti destinati all’Acquirente.</w:t>
      </w:r>
    </w:p>
    <w:p w:rsidR="007D37E2" w:rsidRPr="00D800F4" w:rsidRDefault="007D37E2" w:rsidP="00B321B1">
      <w:pPr>
        <w:ind w:left="709" w:hanging="709"/>
        <w:jc w:val="both"/>
        <w:rPr>
          <w:rFonts w:ascii="Arial" w:hAnsi="Arial" w:cs="Arial"/>
          <w:b/>
          <w:sz w:val="22"/>
          <w:szCs w:val="22"/>
        </w:rPr>
      </w:pPr>
    </w:p>
    <w:p w:rsidR="007D37E2" w:rsidRPr="00D800F4" w:rsidRDefault="007D37E2" w:rsidP="00B321B1">
      <w:pPr>
        <w:ind w:left="709" w:hanging="709"/>
        <w:jc w:val="both"/>
        <w:rPr>
          <w:rFonts w:ascii="Arial" w:hAnsi="Arial" w:cs="Arial"/>
          <w:sz w:val="22"/>
          <w:szCs w:val="22"/>
        </w:rPr>
      </w:pPr>
      <w:r w:rsidRPr="00D800F4">
        <w:rPr>
          <w:rFonts w:ascii="Arial" w:hAnsi="Arial" w:cs="Arial"/>
          <w:b/>
          <w:sz w:val="22"/>
          <w:szCs w:val="22"/>
        </w:rPr>
        <w:t>4.</w:t>
      </w:r>
      <w:r w:rsidR="00926C88" w:rsidRPr="00D800F4">
        <w:rPr>
          <w:rFonts w:ascii="Arial" w:hAnsi="Arial" w:cs="Arial"/>
          <w:b/>
          <w:sz w:val="22"/>
          <w:szCs w:val="22"/>
        </w:rPr>
        <w:t>5</w:t>
      </w:r>
      <w:r w:rsidRPr="00D800F4">
        <w:rPr>
          <w:rFonts w:ascii="Arial" w:hAnsi="Arial" w:cs="Arial"/>
          <w:b/>
          <w:sz w:val="22"/>
          <w:szCs w:val="22"/>
        </w:rPr>
        <w:t>.3</w:t>
      </w:r>
      <w:r w:rsidRPr="00D800F4">
        <w:rPr>
          <w:rFonts w:ascii="Arial" w:hAnsi="Arial" w:cs="Arial"/>
          <w:b/>
          <w:sz w:val="22"/>
          <w:szCs w:val="22"/>
        </w:rPr>
        <w:tab/>
      </w:r>
      <w:r w:rsidRPr="00D800F4">
        <w:rPr>
          <w:rFonts w:ascii="Arial" w:hAnsi="Arial" w:cs="Arial"/>
          <w:sz w:val="22"/>
          <w:szCs w:val="22"/>
        </w:rPr>
        <w:t>Nel corso dell’esecuzione della Fornitura, il Fornitore dovrà assicurare idonee condizioni di stoccaggio del Prodotto ed una gestione del prelievo secondo la modalità FIFO (First In First Out).</w:t>
      </w:r>
    </w:p>
    <w:p w:rsidR="00926C88" w:rsidRPr="00D800F4" w:rsidRDefault="00926C88" w:rsidP="009C0F06">
      <w:pPr>
        <w:jc w:val="both"/>
        <w:rPr>
          <w:rFonts w:ascii="Arial" w:hAnsi="Arial" w:cs="Arial"/>
          <w:sz w:val="22"/>
          <w:szCs w:val="22"/>
        </w:rPr>
      </w:pPr>
    </w:p>
    <w:p w:rsidR="00926C88" w:rsidRPr="00D800F4" w:rsidRDefault="00926C88" w:rsidP="009C0F06">
      <w:pPr>
        <w:pStyle w:val="Titolo2"/>
        <w:jc w:val="both"/>
        <w:rPr>
          <w:rFonts w:ascii="Arial" w:hAnsi="Arial" w:cs="Arial"/>
          <w:i w:val="0"/>
          <w:sz w:val="22"/>
          <w:szCs w:val="22"/>
        </w:rPr>
      </w:pPr>
      <w:bookmarkStart w:id="9" w:name="_Toc11394693"/>
      <w:r w:rsidRPr="00D800F4">
        <w:rPr>
          <w:rFonts w:ascii="Arial" w:hAnsi="Arial" w:cs="Arial"/>
          <w:i w:val="0"/>
          <w:sz w:val="22"/>
          <w:szCs w:val="22"/>
        </w:rPr>
        <w:t>4.6 Campioni depositati (tipici o limiti)</w:t>
      </w:r>
      <w:bookmarkEnd w:id="9"/>
    </w:p>
    <w:p w:rsidR="00926C88" w:rsidRPr="00D800F4" w:rsidRDefault="00926C88" w:rsidP="00926C88">
      <w:pPr>
        <w:jc w:val="both"/>
        <w:rPr>
          <w:rFonts w:ascii="Arial" w:hAnsi="Arial" w:cs="Arial"/>
          <w:sz w:val="22"/>
          <w:szCs w:val="22"/>
        </w:rPr>
      </w:pPr>
    </w:p>
    <w:p w:rsidR="00926C88" w:rsidRPr="00D800F4" w:rsidRDefault="00926C88" w:rsidP="004F07FF">
      <w:pPr>
        <w:ind w:left="709" w:hanging="709"/>
        <w:jc w:val="both"/>
        <w:rPr>
          <w:rFonts w:ascii="Arial" w:hAnsi="Arial" w:cs="Arial"/>
          <w:sz w:val="22"/>
          <w:szCs w:val="22"/>
        </w:rPr>
      </w:pPr>
      <w:r w:rsidRPr="00D800F4">
        <w:rPr>
          <w:rFonts w:ascii="Arial" w:hAnsi="Arial" w:cs="Arial"/>
          <w:b/>
          <w:sz w:val="22"/>
          <w:szCs w:val="22"/>
        </w:rPr>
        <w:t>4.6.1</w:t>
      </w:r>
      <w:r w:rsidRPr="00D800F4">
        <w:rPr>
          <w:rFonts w:ascii="Arial" w:hAnsi="Arial" w:cs="Arial"/>
          <w:sz w:val="22"/>
          <w:szCs w:val="22"/>
        </w:rPr>
        <w:tab/>
        <w:t>Nel caso in cui l’Acquirente abbia richiesto un Prodotto avente caratteristiche di difficile indicazione o riproduzione a disegno (es. aspetto, estetica, ecc.) e/o che debbano essere rese vincolanti ai fini dell’esecuzione della Fornitura, l’Acquirente avrà la facoltà di richiedere al Fornitore la consegna di alcuni campioni tipici o limiti che riproducano tali caratteristiche (“</w:t>
      </w:r>
      <w:r w:rsidRPr="00D800F4">
        <w:rPr>
          <w:rFonts w:ascii="Arial" w:hAnsi="Arial" w:cs="Arial"/>
          <w:b/>
          <w:sz w:val="22"/>
          <w:szCs w:val="22"/>
        </w:rPr>
        <w:t>Campioni di Riferimento</w:t>
      </w:r>
      <w:r w:rsidRPr="00D800F4">
        <w:rPr>
          <w:rFonts w:ascii="Arial" w:hAnsi="Arial" w:cs="Arial"/>
          <w:sz w:val="22"/>
          <w:szCs w:val="22"/>
        </w:rPr>
        <w:t xml:space="preserve">”). </w:t>
      </w:r>
    </w:p>
    <w:p w:rsidR="00926C88" w:rsidRPr="00D800F4" w:rsidRDefault="00926C88" w:rsidP="004F07FF">
      <w:pPr>
        <w:ind w:left="709" w:hanging="709"/>
        <w:jc w:val="both"/>
        <w:rPr>
          <w:rFonts w:ascii="Arial" w:hAnsi="Arial" w:cs="Arial"/>
          <w:sz w:val="22"/>
          <w:szCs w:val="22"/>
        </w:rPr>
      </w:pPr>
    </w:p>
    <w:p w:rsidR="00926C88" w:rsidRPr="00D800F4" w:rsidRDefault="00926C88" w:rsidP="004F07FF">
      <w:pPr>
        <w:ind w:left="709" w:hanging="709"/>
        <w:jc w:val="both"/>
        <w:rPr>
          <w:rFonts w:ascii="Arial" w:hAnsi="Arial" w:cs="Arial"/>
          <w:sz w:val="22"/>
          <w:szCs w:val="22"/>
        </w:rPr>
      </w:pPr>
      <w:r w:rsidRPr="00D800F4">
        <w:rPr>
          <w:rFonts w:ascii="Arial" w:hAnsi="Arial" w:cs="Arial"/>
          <w:b/>
          <w:sz w:val="22"/>
          <w:szCs w:val="22"/>
        </w:rPr>
        <w:t>4.6.2</w:t>
      </w:r>
      <w:r w:rsidRPr="00D800F4">
        <w:rPr>
          <w:rFonts w:ascii="Arial" w:hAnsi="Arial" w:cs="Arial"/>
          <w:sz w:val="22"/>
          <w:szCs w:val="22"/>
        </w:rPr>
        <w:tab/>
        <w:t>Nel caso in cui i Campioni di Riferimento superino le prove di omologazione da parte dell’Acquirente, l’Acquirente avrà la facoltà di procedere alla piombatura di alcuni dei Campioni di Riferimento consegnati, uno dei quali sarà restituito al Fornitore (“</w:t>
      </w:r>
      <w:r w:rsidRPr="00D800F4">
        <w:rPr>
          <w:rFonts w:ascii="Arial" w:hAnsi="Arial" w:cs="Arial"/>
          <w:b/>
          <w:sz w:val="22"/>
          <w:szCs w:val="22"/>
        </w:rPr>
        <w:t>Campioni Piombati</w:t>
      </w:r>
      <w:r w:rsidRPr="00D800F4">
        <w:rPr>
          <w:rFonts w:ascii="Arial" w:hAnsi="Arial" w:cs="Arial"/>
          <w:sz w:val="22"/>
          <w:szCs w:val="22"/>
        </w:rPr>
        <w:t>”). Nel corso della Fornitura, i Campioni Piombati saranno utilizzati dalle Parti quali campioni di confronto ai fini del controllo della Fornitura e nei casi di contestazione per non conformità del Prodotto.</w:t>
      </w:r>
    </w:p>
    <w:p w:rsidR="00926C88" w:rsidRPr="00D800F4" w:rsidRDefault="00926C88" w:rsidP="00926C88">
      <w:pPr>
        <w:jc w:val="both"/>
        <w:rPr>
          <w:rFonts w:ascii="Arial" w:hAnsi="Arial" w:cs="Arial"/>
          <w:b/>
          <w:sz w:val="22"/>
          <w:szCs w:val="22"/>
        </w:rPr>
      </w:pPr>
    </w:p>
    <w:p w:rsidR="0002276C" w:rsidRPr="00D800F4" w:rsidRDefault="00EB21B3" w:rsidP="009C0F06">
      <w:pPr>
        <w:pStyle w:val="Titolo2"/>
        <w:jc w:val="both"/>
        <w:rPr>
          <w:rFonts w:ascii="Arial" w:hAnsi="Arial" w:cs="Arial"/>
          <w:i w:val="0"/>
          <w:sz w:val="22"/>
          <w:szCs w:val="22"/>
        </w:rPr>
      </w:pPr>
      <w:bookmarkStart w:id="10" w:name="_Toc11394694"/>
      <w:r w:rsidRPr="00D800F4">
        <w:rPr>
          <w:rFonts w:ascii="Arial" w:hAnsi="Arial" w:cs="Arial"/>
          <w:i w:val="0"/>
          <w:sz w:val="22"/>
          <w:szCs w:val="22"/>
        </w:rPr>
        <w:t>4.</w:t>
      </w:r>
      <w:r w:rsidR="007D37E2" w:rsidRPr="00D800F4">
        <w:rPr>
          <w:rFonts w:ascii="Arial" w:hAnsi="Arial" w:cs="Arial"/>
          <w:i w:val="0"/>
          <w:sz w:val="22"/>
          <w:szCs w:val="22"/>
        </w:rPr>
        <w:t xml:space="preserve">7 </w:t>
      </w:r>
      <w:proofErr w:type="spellStart"/>
      <w:r w:rsidR="00AB32CD" w:rsidRPr="00D800F4">
        <w:rPr>
          <w:rFonts w:ascii="Arial" w:hAnsi="Arial" w:cs="Arial"/>
          <w:i w:val="0"/>
          <w:sz w:val="22"/>
          <w:szCs w:val="22"/>
        </w:rPr>
        <w:t>Preserie</w:t>
      </w:r>
      <w:proofErr w:type="spellEnd"/>
      <w:r w:rsidR="00AB32CD" w:rsidRPr="00D800F4">
        <w:rPr>
          <w:rFonts w:ascii="Arial" w:hAnsi="Arial" w:cs="Arial"/>
          <w:i w:val="0"/>
          <w:sz w:val="22"/>
          <w:szCs w:val="22"/>
        </w:rPr>
        <w:t xml:space="preserve"> per omologazione</w:t>
      </w:r>
      <w:bookmarkEnd w:id="10"/>
      <w:r w:rsidRPr="00D800F4">
        <w:rPr>
          <w:rFonts w:ascii="Arial" w:hAnsi="Arial" w:cs="Arial"/>
          <w:i w:val="0"/>
          <w:sz w:val="22"/>
          <w:szCs w:val="22"/>
        </w:rPr>
        <w:t xml:space="preserve"> </w:t>
      </w:r>
    </w:p>
    <w:p w:rsidR="0002276C" w:rsidRPr="00D800F4" w:rsidRDefault="0002276C" w:rsidP="00AB32CD">
      <w:pPr>
        <w:jc w:val="both"/>
        <w:rPr>
          <w:rFonts w:ascii="Arial" w:hAnsi="Arial" w:cs="Arial"/>
          <w:b/>
          <w:sz w:val="22"/>
          <w:szCs w:val="22"/>
        </w:rPr>
      </w:pPr>
    </w:p>
    <w:p w:rsidR="00AB32CD" w:rsidRPr="00D800F4" w:rsidRDefault="00AB32CD" w:rsidP="00D757A4">
      <w:pPr>
        <w:jc w:val="both"/>
        <w:rPr>
          <w:rFonts w:ascii="Arial" w:hAnsi="Arial" w:cs="Arial"/>
          <w:sz w:val="22"/>
          <w:szCs w:val="22"/>
        </w:rPr>
      </w:pPr>
      <w:r w:rsidRPr="00D800F4">
        <w:rPr>
          <w:rFonts w:ascii="Arial" w:hAnsi="Arial" w:cs="Arial"/>
          <w:sz w:val="22"/>
          <w:szCs w:val="22"/>
        </w:rPr>
        <w:t>Ai fini dell’</w:t>
      </w:r>
      <w:r w:rsidR="006250A3" w:rsidRPr="00D800F4">
        <w:rPr>
          <w:rFonts w:ascii="Arial" w:hAnsi="Arial" w:cs="Arial"/>
          <w:sz w:val="22"/>
          <w:szCs w:val="22"/>
        </w:rPr>
        <w:t>o</w:t>
      </w:r>
      <w:r w:rsidRPr="00D800F4">
        <w:rPr>
          <w:rFonts w:ascii="Arial" w:hAnsi="Arial" w:cs="Arial"/>
          <w:sz w:val="22"/>
          <w:szCs w:val="22"/>
        </w:rPr>
        <w:t xml:space="preserve">mologazione </w:t>
      </w:r>
      <w:r w:rsidR="00F5050D" w:rsidRPr="00D800F4">
        <w:rPr>
          <w:rFonts w:ascii="Arial" w:hAnsi="Arial" w:cs="Arial"/>
          <w:sz w:val="22"/>
          <w:szCs w:val="22"/>
        </w:rPr>
        <w:t xml:space="preserve">del Prodotto </w:t>
      </w:r>
      <w:r w:rsidRPr="00D800F4">
        <w:rPr>
          <w:rFonts w:ascii="Arial" w:hAnsi="Arial" w:cs="Arial"/>
          <w:sz w:val="22"/>
          <w:szCs w:val="22"/>
        </w:rPr>
        <w:t xml:space="preserve">da parte dell’Acquirente, il Fornitore </w:t>
      </w:r>
      <w:r w:rsidR="0002276C" w:rsidRPr="00D800F4">
        <w:rPr>
          <w:rFonts w:ascii="Arial" w:hAnsi="Arial" w:cs="Arial"/>
          <w:sz w:val="22"/>
          <w:szCs w:val="22"/>
        </w:rPr>
        <w:t>dovrà sottoporre ed inviare all’Acquirente</w:t>
      </w:r>
      <w:r w:rsidRPr="00D800F4">
        <w:rPr>
          <w:rFonts w:ascii="Arial" w:hAnsi="Arial" w:cs="Arial"/>
          <w:sz w:val="22"/>
          <w:szCs w:val="22"/>
        </w:rPr>
        <w:t xml:space="preserve"> un lotto di Prodotto fabbricato con </w:t>
      </w:r>
      <w:r w:rsidR="0002276C" w:rsidRPr="00D800F4">
        <w:rPr>
          <w:rFonts w:ascii="Arial" w:hAnsi="Arial" w:cs="Arial"/>
          <w:sz w:val="22"/>
          <w:szCs w:val="22"/>
        </w:rPr>
        <w:t xml:space="preserve">le </w:t>
      </w:r>
      <w:r w:rsidRPr="00D800F4">
        <w:rPr>
          <w:rFonts w:ascii="Arial" w:hAnsi="Arial" w:cs="Arial"/>
          <w:sz w:val="22"/>
          <w:szCs w:val="22"/>
        </w:rPr>
        <w:t xml:space="preserve">attrezzature definitive </w:t>
      </w:r>
      <w:r w:rsidR="0002276C" w:rsidRPr="00D800F4">
        <w:rPr>
          <w:rFonts w:ascii="Arial" w:hAnsi="Arial" w:cs="Arial"/>
          <w:sz w:val="22"/>
          <w:szCs w:val="22"/>
        </w:rPr>
        <w:t>che il Fornitore intende utilizzare nel proprio processo produttivo ai fini della Fornitura (“</w:t>
      </w:r>
      <w:proofErr w:type="spellStart"/>
      <w:r w:rsidR="0002276C" w:rsidRPr="00D800F4">
        <w:rPr>
          <w:rFonts w:ascii="Arial" w:hAnsi="Arial" w:cs="Arial"/>
          <w:b/>
          <w:sz w:val="22"/>
          <w:szCs w:val="22"/>
        </w:rPr>
        <w:t>Preserie</w:t>
      </w:r>
      <w:proofErr w:type="spellEnd"/>
      <w:r w:rsidR="0002276C" w:rsidRPr="00D800F4">
        <w:rPr>
          <w:rFonts w:ascii="Arial" w:hAnsi="Arial" w:cs="Arial"/>
          <w:sz w:val="22"/>
          <w:szCs w:val="22"/>
        </w:rPr>
        <w:t xml:space="preserve">”). Il lotto di Prodotto </w:t>
      </w:r>
      <w:proofErr w:type="spellStart"/>
      <w:r w:rsidR="0002276C" w:rsidRPr="00D800F4">
        <w:rPr>
          <w:rFonts w:ascii="Arial" w:hAnsi="Arial" w:cs="Arial"/>
          <w:sz w:val="22"/>
          <w:szCs w:val="22"/>
        </w:rPr>
        <w:t>Preserie</w:t>
      </w:r>
      <w:proofErr w:type="spellEnd"/>
      <w:r w:rsidR="0002276C" w:rsidRPr="00D800F4">
        <w:rPr>
          <w:rFonts w:ascii="Arial" w:hAnsi="Arial" w:cs="Arial"/>
          <w:sz w:val="22"/>
          <w:szCs w:val="22"/>
        </w:rPr>
        <w:t xml:space="preserve"> dovrà essere</w:t>
      </w:r>
      <w:r w:rsidRPr="00D800F4">
        <w:rPr>
          <w:rFonts w:ascii="Arial" w:hAnsi="Arial" w:cs="Arial"/>
          <w:sz w:val="22"/>
          <w:szCs w:val="22"/>
        </w:rPr>
        <w:t xml:space="preserve"> opportunamente identificato </w:t>
      </w:r>
      <w:r w:rsidR="0002276C" w:rsidRPr="00D800F4">
        <w:rPr>
          <w:rFonts w:ascii="Arial" w:hAnsi="Arial" w:cs="Arial"/>
          <w:sz w:val="22"/>
          <w:szCs w:val="22"/>
        </w:rPr>
        <w:t xml:space="preserve">dal Fornitore </w:t>
      </w:r>
      <w:r w:rsidRPr="00D800F4">
        <w:rPr>
          <w:rFonts w:ascii="Arial" w:hAnsi="Arial" w:cs="Arial"/>
          <w:sz w:val="22"/>
          <w:szCs w:val="22"/>
        </w:rPr>
        <w:t>con la dicitura “</w:t>
      </w:r>
      <w:proofErr w:type="spellStart"/>
      <w:r w:rsidR="00EC0AF2" w:rsidRPr="00D800F4">
        <w:rPr>
          <w:rFonts w:ascii="Arial" w:hAnsi="Arial" w:cs="Arial"/>
          <w:sz w:val="22"/>
          <w:szCs w:val="22"/>
        </w:rPr>
        <w:t>P</w:t>
      </w:r>
      <w:r w:rsidRPr="00D800F4">
        <w:rPr>
          <w:rFonts w:ascii="Arial" w:hAnsi="Arial" w:cs="Arial"/>
          <w:sz w:val="22"/>
          <w:szCs w:val="22"/>
        </w:rPr>
        <w:t>reserie</w:t>
      </w:r>
      <w:proofErr w:type="spellEnd"/>
      <w:r w:rsidRPr="00D800F4">
        <w:rPr>
          <w:rFonts w:ascii="Arial" w:hAnsi="Arial" w:cs="Arial"/>
          <w:sz w:val="22"/>
          <w:szCs w:val="22"/>
        </w:rPr>
        <w:t xml:space="preserve">” su ciascun imballo o contenitore. </w:t>
      </w:r>
    </w:p>
    <w:p w:rsidR="00AB32CD" w:rsidRPr="00D800F4" w:rsidRDefault="0002276C" w:rsidP="00D757A4">
      <w:pPr>
        <w:jc w:val="both"/>
        <w:rPr>
          <w:rFonts w:ascii="Arial" w:hAnsi="Arial" w:cs="Arial"/>
          <w:sz w:val="22"/>
          <w:szCs w:val="22"/>
        </w:rPr>
      </w:pPr>
      <w:r w:rsidRPr="00D800F4">
        <w:rPr>
          <w:rFonts w:ascii="Arial" w:hAnsi="Arial" w:cs="Arial"/>
          <w:sz w:val="22"/>
          <w:szCs w:val="22"/>
        </w:rPr>
        <w:t xml:space="preserve">Unitamente al lotto di Prodotto </w:t>
      </w:r>
      <w:proofErr w:type="spellStart"/>
      <w:r w:rsidRPr="00D800F4">
        <w:rPr>
          <w:rFonts w:ascii="Arial" w:hAnsi="Arial" w:cs="Arial"/>
          <w:sz w:val="22"/>
          <w:szCs w:val="22"/>
        </w:rPr>
        <w:t>P</w:t>
      </w:r>
      <w:r w:rsidR="00AB32CD" w:rsidRPr="00D800F4">
        <w:rPr>
          <w:rFonts w:ascii="Arial" w:hAnsi="Arial" w:cs="Arial"/>
          <w:sz w:val="22"/>
          <w:szCs w:val="22"/>
        </w:rPr>
        <w:t>reserie</w:t>
      </w:r>
      <w:proofErr w:type="spellEnd"/>
      <w:r w:rsidR="00AB32CD" w:rsidRPr="00D800F4">
        <w:rPr>
          <w:rFonts w:ascii="Arial" w:hAnsi="Arial" w:cs="Arial"/>
          <w:sz w:val="22"/>
          <w:szCs w:val="22"/>
        </w:rPr>
        <w:t>, i</w:t>
      </w:r>
      <w:r w:rsidRPr="00D800F4">
        <w:rPr>
          <w:rFonts w:ascii="Arial" w:hAnsi="Arial" w:cs="Arial"/>
          <w:sz w:val="22"/>
          <w:szCs w:val="22"/>
        </w:rPr>
        <w:t xml:space="preserve">l Fornitore dovrà </w:t>
      </w:r>
      <w:r w:rsidR="00AB32CD" w:rsidRPr="00D800F4">
        <w:rPr>
          <w:rFonts w:ascii="Arial" w:hAnsi="Arial" w:cs="Arial"/>
          <w:sz w:val="22"/>
          <w:szCs w:val="22"/>
        </w:rPr>
        <w:t xml:space="preserve">consegnare </w:t>
      </w:r>
      <w:r w:rsidRPr="00D800F4">
        <w:rPr>
          <w:rFonts w:ascii="Arial" w:hAnsi="Arial" w:cs="Arial"/>
          <w:sz w:val="22"/>
          <w:szCs w:val="22"/>
        </w:rPr>
        <w:t xml:space="preserve">all’Acquirente </w:t>
      </w:r>
      <w:r w:rsidR="00AB32CD" w:rsidRPr="00D800F4">
        <w:rPr>
          <w:rFonts w:ascii="Arial" w:hAnsi="Arial" w:cs="Arial"/>
          <w:sz w:val="22"/>
          <w:szCs w:val="22"/>
        </w:rPr>
        <w:t>la seguente documentazione</w:t>
      </w:r>
      <w:r w:rsidR="006250A3" w:rsidRPr="00D800F4">
        <w:rPr>
          <w:rFonts w:ascii="Arial" w:hAnsi="Arial" w:cs="Arial"/>
          <w:sz w:val="22"/>
          <w:szCs w:val="22"/>
        </w:rPr>
        <w:t>:</w:t>
      </w:r>
    </w:p>
    <w:p w:rsidR="00AB32CD" w:rsidRPr="00D800F4" w:rsidRDefault="00AB32CD" w:rsidP="00AB32CD">
      <w:pPr>
        <w:jc w:val="both"/>
        <w:rPr>
          <w:rFonts w:ascii="Arial" w:hAnsi="Arial" w:cs="Arial"/>
          <w:sz w:val="22"/>
          <w:szCs w:val="22"/>
        </w:rPr>
      </w:pPr>
    </w:p>
    <w:p w:rsidR="00AB32CD" w:rsidRPr="00D800F4" w:rsidRDefault="00AB32CD" w:rsidP="004F07FF">
      <w:pPr>
        <w:numPr>
          <w:ilvl w:val="0"/>
          <w:numId w:val="19"/>
        </w:numPr>
        <w:tabs>
          <w:tab w:val="clear" w:pos="720"/>
        </w:tabs>
        <w:ind w:left="993" w:hanging="284"/>
        <w:jc w:val="both"/>
        <w:rPr>
          <w:rFonts w:ascii="Arial" w:hAnsi="Arial" w:cs="Arial"/>
          <w:sz w:val="22"/>
          <w:szCs w:val="22"/>
        </w:rPr>
      </w:pPr>
      <w:r w:rsidRPr="00D800F4">
        <w:rPr>
          <w:rFonts w:ascii="Arial" w:hAnsi="Arial" w:cs="Arial"/>
          <w:sz w:val="22"/>
          <w:szCs w:val="22"/>
        </w:rPr>
        <w:t xml:space="preserve">rapporto contenente i rilievi effettuati </w:t>
      </w:r>
      <w:r w:rsidR="0002276C" w:rsidRPr="00D800F4">
        <w:rPr>
          <w:rFonts w:ascii="Arial" w:hAnsi="Arial" w:cs="Arial"/>
          <w:sz w:val="22"/>
          <w:szCs w:val="22"/>
        </w:rPr>
        <w:t xml:space="preserve">sul Prodotto </w:t>
      </w:r>
      <w:proofErr w:type="spellStart"/>
      <w:r w:rsidR="00646E05" w:rsidRPr="00D800F4">
        <w:rPr>
          <w:rFonts w:ascii="Arial" w:hAnsi="Arial" w:cs="Arial"/>
          <w:sz w:val="22"/>
          <w:szCs w:val="22"/>
        </w:rPr>
        <w:t>Preserie</w:t>
      </w:r>
      <w:proofErr w:type="spellEnd"/>
      <w:r w:rsidR="00646E05" w:rsidRPr="00D800F4">
        <w:rPr>
          <w:rFonts w:ascii="Arial" w:hAnsi="Arial" w:cs="Arial"/>
          <w:sz w:val="22"/>
          <w:szCs w:val="22"/>
        </w:rPr>
        <w:t xml:space="preserve"> </w:t>
      </w:r>
      <w:r w:rsidR="0002276C" w:rsidRPr="00D800F4">
        <w:rPr>
          <w:rFonts w:ascii="Arial" w:hAnsi="Arial" w:cs="Arial"/>
          <w:sz w:val="22"/>
          <w:szCs w:val="22"/>
        </w:rPr>
        <w:t>relativi</w:t>
      </w:r>
      <w:r w:rsidRPr="00D800F4">
        <w:rPr>
          <w:rFonts w:ascii="Arial" w:hAnsi="Arial" w:cs="Arial"/>
          <w:sz w:val="22"/>
          <w:szCs w:val="22"/>
        </w:rPr>
        <w:t xml:space="preserve"> </w:t>
      </w:r>
      <w:r w:rsidR="0002276C" w:rsidRPr="00D800F4">
        <w:rPr>
          <w:rFonts w:ascii="Arial" w:hAnsi="Arial" w:cs="Arial"/>
          <w:sz w:val="22"/>
          <w:szCs w:val="22"/>
        </w:rPr>
        <w:t xml:space="preserve">alle </w:t>
      </w:r>
      <w:r w:rsidR="00646E05" w:rsidRPr="00D800F4">
        <w:rPr>
          <w:rFonts w:ascii="Arial" w:hAnsi="Arial" w:cs="Arial"/>
          <w:sz w:val="22"/>
          <w:szCs w:val="22"/>
        </w:rPr>
        <w:t>caratteristiche</w:t>
      </w:r>
      <w:r w:rsidR="0002276C" w:rsidRPr="00D800F4">
        <w:rPr>
          <w:rFonts w:ascii="Arial" w:hAnsi="Arial" w:cs="Arial"/>
          <w:sz w:val="22"/>
          <w:szCs w:val="22"/>
        </w:rPr>
        <w:t xml:space="preserve"> del Prodotto</w:t>
      </w:r>
      <w:r w:rsidRPr="00D800F4">
        <w:rPr>
          <w:rFonts w:ascii="Arial" w:hAnsi="Arial" w:cs="Arial"/>
          <w:sz w:val="22"/>
          <w:szCs w:val="22"/>
        </w:rPr>
        <w:t xml:space="preserve"> </w:t>
      </w:r>
      <w:r w:rsidR="0002276C" w:rsidRPr="00D800F4">
        <w:rPr>
          <w:rFonts w:ascii="Arial" w:hAnsi="Arial" w:cs="Arial"/>
          <w:sz w:val="22"/>
          <w:szCs w:val="22"/>
        </w:rPr>
        <w:t xml:space="preserve">indicate </w:t>
      </w:r>
      <w:r w:rsidRPr="00D800F4">
        <w:rPr>
          <w:rFonts w:ascii="Arial" w:hAnsi="Arial" w:cs="Arial"/>
          <w:sz w:val="22"/>
          <w:szCs w:val="22"/>
        </w:rPr>
        <w:t xml:space="preserve">nella </w:t>
      </w:r>
      <w:r w:rsidR="0002276C" w:rsidRPr="00D800F4">
        <w:rPr>
          <w:rFonts w:ascii="Arial" w:hAnsi="Arial" w:cs="Arial"/>
          <w:sz w:val="22"/>
          <w:szCs w:val="22"/>
        </w:rPr>
        <w:t>D</w:t>
      </w:r>
      <w:r w:rsidRPr="00D800F4">
        <w:rPr>
          <w:rFonts w:ascii="Arial" w:hAnsi="Arial" w:cs="Arial"/>
          <w:sz w:val="22"/>
          <w:szCs w:val="22"/>
        </w:rPr>
        <w:t xml:space="preserve">ocumentazione </w:t>
      </w:r>
      <w:r w:rsidR="0002276C" w:rsidRPr="00D800F4">
        <w:rPr>
          <w:rFonts w:ascii="Arial" w:hAnsi="Arial" w:cs="Arial"/>
          <w:sz w:val="22"/>
          <w:szCs w:val="22"/>
        </w:rPr>
        <w:t>T</w:t>
      </w:r>
      <w:r w:rsidRPr="00D800F4">
        <w:rPr>
          <w:rFonts w:ascii="Arial" w:hAnsi="Arial" w:cs="Arial"/>
          <w:sz w:val="22"/>
          <w:szCs w:val="22"/>
        </w:rPr>
        <w:t xml:space="preserve">ecnica; </w:t>
      </w:r>
      <w:r w:rsidR="00646E05" w:rsidRPr="00D800F4">
        <w:rPr>
          <w:rFonts w:ascii="Arial" w:hAnsi="Arial" w:cs="Arial"/>
          <w:sz w:val="22"/>
          <w:szCs w:val="22"/>
        </w:rPr>
        <w:t>laddove</w:t>
      </w:r>
      <w:r w:rsidRPr="00D800F4">
        <w:rPr>
          <w:rFonts w:ascii="Arial" w:hAnsi="Arial" w:cs="Arial"/>
          <w:sz w:val="22"/>
          <w:szCs w:val="22"/>
        </w:rPr>
        <w:t xml:space="preserve"> </w:t>
      </w:r>
      <w:r w:rsidR="00646E05" w:rsidRPr="00D800F4">
        <w:rPr>
          <w:rFonts w:ascii="Arial" w:hAnsi="Arial" w:cs="Arial"/>
          <w:sz w:val="22"/>
          <w:szCs w:val="22"/>
        </w:rPr>
        <w:t>sia specificamente</w:t>
      </w:r>
      <w:r w:rsidRPr="00D800F4">
        <w:rPr>
          <w:rFonts w:ascii="Arial" w:hAnsi="Arial" w:cs="Arial"/>
          <w:sz w:val="22"/>
          <w:szCs w:val="22"/>
        </w:rPr>
        <w:t xml:space="preserve"> </w:t>
      </w:r>
      <w:r w:rsidR="00646E05" w:rsidRPr="00D800F4">
        <w:rPr>
          <w:rFonts w:ascii="Arial" w:hAnsi="Arial" w:cs="Arial"/>
          <w:sz w:val="22"/>
          <w:szCs w:val="22"/>
        </w:rPr>
        <w:t xml:space="preserve">richiesto </w:t>
      </w:r>
      <w:r w:rsidRPr="00D800F4">
        <w:rPr>
          <w:rFonts w:ascii="Arial" w:hAnsi="Arial" w:cs="Arial"/>
          <w:sz w:val="22"/>
          <w:szCs w:val="22"/>
        </w:rPr>
        <w:t xml:space="preserve">nella </w:t>
      </w:r>
      <w:r w:rsidR="00646E05" w:rsidRPr="00D800F4">
        <w:rPr>
          <w:rFonts w:ascii="Arial" w:hAnsi="Arial" w:cs="Arial"/>
          <w:sz w:val="22"/>
          <w:szCs w:val="22"/>
        </w:rPr>
        <w:t>D</w:t>
      </w:r>
      <w:r w:rsidRPr="00D800F4">
        <w:rPr>
          <w:rFonts w:ascii="Arial" w:hAnsi="Arial" w:cs="Arial"/>
          <w:sz w:val="22"/>
          <w:szCs w:val="22"/>
        </w:rPr>
        <w:t xml:space="preserve">ocumentazione </w:t>
      </w:r>
      <w:r w:rsidR="00646E05" w:rsidRPr="00D800F4">
        <w:rPr>
          <w:rFonts w:ascii="Arial" w:hAnsi="Arial" w:cs="Arial"/>
          <w:sz w:val="22"/>
          <w:szCs w:val="22"/>
        </w:rPr>
        <w:t>Tecnica o nell’O</w:t>
      </w:r>
      <w:r w:rsidRPr="00D800F4">
        <w:rPr>
          <w:rFonts w:ascii="Arial" w:hAnsi="Arial" w:cs="Arial"/>
          <w:sz w:val="22"/>
          <w:szCs w:val="22"/>
        </w:rPr>
        <w:t>rdine</w:t>
      </w:r>
      <w:r w:rsidR="00770A45" w:rsidRPr="00D800F4">
        <w:rPr>
          <w:rFonts w:ascii="Arial" w:hAnsi="Arial" w:cs="Arial"/>
          <w:sz w:val="22"/>
          <w:szCs w:val="22"/>
        </w:rPr>
        <w:t xml:space="preserve"> di Acquisto</w:t>
      </w:r>
      <w:r w:rsidR="00646E05" w:rsidRPr="00D800F4">
        <w:rPr>
          <w:rFonts w:ascii="Arial" w:hAnsi="Arial" w:cs="Arial"/>
          <w:sz w:val="22"/>
          <w:szCs w:val="22"/>
        </w:rPr>
        <w:t>, tale rapporto dovrà</w:t>
      </w:r>
      <w:r w:rsidRPr="00D800F4">
        <w:rPr>
          <w:rFonts w:ascii="Arial" w:hAnsi="Arial" w:cs="Arial"/>
          <w:sz w:val="22"/>
          <w:szCs w:val="22"/>
        </w:rPr>
        <w:t xml:space="preserve"> essere redatto in conformità al certificato di collaudo tipo 3.1 previsto dalla norma EN 10204 </w:t>
      </w:r>
      <w:r w:rsidR="00646E05" w:rsidRPr="00D800F4">
        <w:rPr>
          <w:rFonts w:ascii="Arial" w:hAnsi="Arial" w:cs="Arial"/>
          <w:sz w:val="22"/>
          <w:szCs w:val="22"/>
        </w:rPr>
        <w:t>e recare</w:t>
      </w:r>
      <w:r w:rsidRPr="00D800F4">
        <w:rPr>
          <w:rFonts w:ascii="Arial" w:hAnsi="Arial" w:cs="Arial"/>
          <w:sz w:val="22"/>
          <w:szCs w:val="22"/>
        </w:rPr>
        <w:t xml:space="preserve"> la relativa dichiarazione di conformità all’</w:t>
      </w:r>
      <w:r w:rsidR="00646E05" w:rsidRPr="00D800F4">
        <w:rPr>
          <w:rFonts w:ascii="Arial" w:hAnsi="Arial" w:cs="Arial"/>
          <w:sz w:val="22"/>
          <w:szCs w:val="22"/>
        </w:rPr>
        <w:t>O</w:t>
      </w:r>
      <w:r w:rsidRPr="00D800F4">
        <w:rPr>
          <w:rFonts w:ascii="Arial" w:hAnsi="Arial" w:cs="Arial"/>
          <w:sz w:val="22"/>
          <w:szCs w:val="22"/>
        </w:rPr>
        <w:t>rdine</w:t>
      </w:r>
      <w:r w:rsidR="00770A45" w:rsidRPr="00D800F4">
        <w:rPr>
          <w:rFonts w:ascii="Arial" w:hAnsi="Arial" w:cs="Arial"/>
          <w:sz w:val="22"/>
          <w:szCs w:val="22"/>
        </w:rPr>
        <w:t xml:space="preserve"> di Acquisto</w:t>
      </w:r>
      <w:r w:rsidRPr="00D800F4">
        <w:rPr>
          <w:rFonts w:ascii="Arial" w:hAnsi="Arial" w:cs="Arial"/>
          <w:sz w:val="22"/>
          <w:szCs w:val="22"/>
        </w:rPr>
        <w:t>;</w:t>
      </w:r>
    </w:p>
    <w:p w:rsidR="00AB32CD" w:rsidRPr="00D800F4" w:rsidRDefault="00AB32CD" w:rsidP="004F07FF">
      <w:pPr>
        <w:numPr>
          <w:ilvl w:val="0"/>
          <w:numId w:val="19"/>
        </w:numPr>
        <w:tabs>
          <w:tab w:val="clear" w:pos="720"/>
        </w:tabs>
        <w:ind w:left="993" w:hanging="284"/>
        <w:jc w:val="both"/>
        <w:rPr>
          <w:rFonts w:ascii="Arial" w:hAnsi="Arial" w:cs="Arial"/>
          <w:sz w:val="22"/>
          <w:szCs w:val="22"/>
        </w:rPr>
      </w:pPr>
      <w:r w:rsidRPr="00D800F4">
        <w:rPr>
          <w:rFonts w:ascii="Arial" w:hAnsi="Arial" w:cs="Arial"/>
          <w:sz w:val="22"/>
          <w:szCs w:val="22"/>
        </w:rPr>
        <w:t>certificati dei materiali impiegati nel Prodotto;</w:t>
      </w:r>
    </w:p>
    <w:p w:rsidR="00AB32CD" w:rsidRPr="00D800F4" w:rsidRDefault="00AB32CD" w:rsidP="004F07FF">
      <w:pPr>
        <w:numPr>
          <w:ilvl w:val="0"/>
          <w:numId w:val="19"/>
        </w:numPr>
        <w:tabs>
          <w:tab w:val="clear" w:pos="720"/>
        </w:tabs>
        <w:ind w:left="993" w:hanging="284"/>
        <w:jc w:val="both"/>
        <w:rPr>
          <w:rFonts w:ascii="Arial" w:hAnsi="Arial" w:cs="Arial"/>
          <w:sz w:val="22"/>
          <w:szCs w:val="22"/>
        </w:rPr>
      </w:pPr>
      <w:r w:rsidRPr="00D800F4">
        <w:rPr>
          <w:rFonts w:ascii="Arial" w:hAnsi="Arial" w:cs="Arial"/>
          <w:sz w:val="22"/>
          <w:szCs w:val="22"/>
        </w:rPr>
        <w:t>scheda tecnica e di sicurezza del Prodotto, se prevista per legge;</w:t>
      </w:r>
    </w:p>
    <w:p w:rsidR="00AB32CD" w:rsidRPr="00D800F4" w:rsidRDefault="00AB32CD" w:rsidP="004F07FF">
      <w:pPr>
        <w:numPr>
          <w:ilvl w:val="0"/>
          <w:numId w:val="19"/>
        </w:numPr>
        <w:tabs>
          <w:tab w:val="clear" w:pos="720"/>
        </w:tabs>
        <w:ind w:left="993" w:hanging="284"/>
        <w:jc w:val="both"/>
        <w:rPr>
          <w:rFonts w:ascii="Arial" w:hAnsi="Arial" w:cs="Arial"/>
          <w:sz w:val="22"/>
          <w:szCs w:val="22"/>
        </w:rPr>
      </w:pPr>
      <w:r w:rsidRPr="00D800F4">
        <w:rPr>
          <w:rFonts w:ascii="Arial" w:hAnsi="Arial" w:cs="Arial"/>
          <w:sz w:val="22"/>
          <w:szCs w:val="22"/>
        </w:rPr>
        <w:t xml:space="preserve">dichiarazioni di conformità </w:t>
      </w:r>
      <w:r w:rsidR="0000621E" w:rsidRPr="00D800F4">
        <w:rPr>
          <w:rFonts w:ascii="Arial" w:hAnsi="Arial" w:cs="Arial"/>
          <w:sz w:val="22"/>
          <w:szCs w:val="22"/>
        </w:rPr>
        <w:t>UE</w:t>
      </w:r>
      <w:r w:rsidRPr="00D800F4">
        <w:rPr>
          <w:rFonts w:ascii="Arial" w:hAnsi="Arial" w:cs="Arial"/>
          <w:sz w:val="22"/>
          <w:szCs w:val="22"/>
        </w:rPr>
        <w:t xml:space="preserve"> del Prodotto alle Direttive e ai Regolamenti Europei (es. </w:t>
      </w:r>
      <w:proofErr w:type="spellStart"/>
      <w:r w:rsidRPr="00D800F4">
        <w:rPr>
          <w:rFonts w:ascii="Arial" w:hAnsi="Arial" w:cs="Arial"/>
          <w:sz w:val="22"/>
          <w:szCs w:val="22"/>
        </w:rPr>
        <w:t>RoHS</w:t>
      </w:r>
      <w:proofErr w:type="spellEnd"/>
      <w:r w:rsidRPr="00D800F4">
        <w:rPr>
          <w:rFonts w:ascii="Arial" w:hAnsi="Arial" w:cs="Arial"/>
          <w:sz w:val="22"/>
          <w:szCs w:val="22"/>
        </w:rPr>
        <w:t xml:space="preserve">, </w:t>
      </w:r>
      <w:r w:rsidR="008A1B80" w:rsidRPr="00D800F4">
        <w:rPr>
          <w:rFonts w:ascii="Arial" w:hAnsi="Arial" w:cs="Arial"/>
          <w:sz w:val="22"/>
          <w:szCs w:val="22"/>
        </w:rPr>
        <w:t xml:space="preserve">ELV, </w:t>
      </w:r>
      <w:r w:rsidRPr="00D800F4">
        <w:rPr>
          <w:rFonts w:ascii="Arial" w:hAnsi="Arial" w:cs="Arial"/>
          <w:sz w:val="22"/>
          <w:szCs w:val="22"/>
        </w:rPr>
        <w:t>ATEX,</w:t>
      </w:r>
      <w:r w:rsidR="0023025C" w:rsidRPr="00D800F4">
        <w:rPr>
          <w:rFonts w:ascii="Arial" w:hAnsi="Arial" w:cs="Arial"/>
          <w:sz w:val="22"/>
          <w:szCs w:val="22"/>
        </w:rPr>
        <w:t xml:space="preserve"> </w:t>
      </w:r>
      <w:r w:rsidR="007950A8" w:rsidRPr="00D800F4">
        <w:rPr>
          <w:rFonts w:ascii="Arial" w:hAnsi="Arial" w:cs="Arial"/>
          <w:sz w:val="22"/>
          <w:szCs w:val="22"/>
        </w:rPr>
        <w:t>Contatto alimentare</w:t>
      </w:r>
      <w:r w:rsidRPr="00D800F4">
        <w:rPr>
          <w:rFonts w:ascii="Arial" w:hAnsi="Arial" w:cs="Arial"/>
          <w:sz w:val="22"/>
          <w:szCs w:val="22"/>
        </w:rPr>
        <w:t>, ecc.);</w:t>
      </w:r>
    </w:p>
    <w:p w:rsidR="0000621E" w:rsidRPr="00D800F4" w:rsidRDefault="00AB32CD" w:rsidP="004F07FF">
      <w:pPr>
        <w:numPr>
          <w:ilvl w:val="0"/>
          <w:numId w:val="19"/>
        </w:numPr>
        <w:tabs>
          <w:tab w:val="clear" w:pos="720"/>
        </w:tabs>
        <w:ind w:left="993" w:hanging="284"/>
        <w:jc w:val="both"/>
        <w:rPr>
          <w:rFonts w:ascii="Arial" w:hAnsi="Arial" w:cs="Arial"/>
          <w:sz w:val="22"/>
          <w:szCs w:val="22"/>
        </w:rPr>
      </w:pPr>
      <w:r w:rsidRPr="00D800F4">
        <w:rPr>
          <w:rFonts w:ascii="Arial" w:hAnsi="Arial" w:cs="Arial"/>
          <w:sz w:val="22"/>
          <w:szCs w:val="22"/>
        </w:rPr>
        <w:t xml:space="preserve">rapporto PPAP (Production Part </w:t>
      </w:r>
      <w:proofErr w:type="spellStart"/>
      <w:r w:rsidRPr="00D800F4">
        <w:rPr>
          <w:rFonts w:ascii="Arial" w:hAnsi="Arial" w:cs="Arial"/>
          <w:sz w:val="22"/>
          <w:szCs w:val="22"/>
        </w:rPr>
        <w:t>Approval</w:t>
      </w:r>
      <w:proofErr w:type="spellEnd"/>
      <w:r w:rsidRPr="00D800F4">
        <w:rPr>
          <w:rFonts w:ascii="Arial" w:hAnsi="Arial" w:cs="Arial"/>
          <w:sz w:val="22"/>
          <w:szCs w:val="22"/>
        </w:rPr>
        <w:t xml:space="preserve"> </w:t>
      </w:r>
      <w:proofErr w:type="spellStart"/>
      <w:r w:rsidRPr="00D800F4">
        <w:rPr>
          <w:rFonts w:ascii="Arial" w:hAnsi="Arial" w:cs="Arial"/>
          <w:sz w:val="22"/>
          <w:szCs w:val="22"/>
        </w:rPr>
        <w:t>Pr</w:t>
      </w:r>
      <w:r w:rsidR="00646E05" w:rsidRPr="00D800F4">
        <w:rPr>
          <w:rFonts w:ascii="Arial" w:hAnsi="Arial" w:cs="Arial"/>
          <w:sz w:val="22"/>
          <w:szCs w:val="22"/>
        </w:rPr>
        <w:t>ocess</w:t>
      </w:r>
      <w:proofErr w:type="spellEnd"/>
      <w:r w:rsidR="00646E05" w:rsidRPr="00D800F4">
        <w:rPr>
          <w:rFonts w:ascii="Arial" w:hAnsi="Arial" w:cs="Arial"/>
          <w:sz w:val="22"/>
          <w:szCs w:val="22"/>
        </w:rPr>
        <w:t xml:space="preserve">), qualora richiesto </w:t>
      </w:r>
      <w:r w:rsidR="0000621E" w:rsidRPr="00D800F4">
        <w:rPr>
          <w:rFonts w:ascii="Arial" w:hAnsi="Arial" w:cs="Arial"/>
          <w:sz w:val="22"/>
          <w:szCs w:val="22"/>
        </w:rPr>
        <w:t>da parte dell’Acquirente;</w:t>
      </w:r>
    </w:p>
    <w:p w:rsidR="00AB32CD" w:rsidRPr="00D800F4" w:rsidRDefault="0000621E" w:rsidP="0000621E">
      <w:pPr>
        <w:numPr>
          <w:ilvl w:val="0"/>
          <w:numId w:val="19"/>
        </w:numPr>
        <w:tabs>
          <w:tab w:val="clear" w:pos="720"/>
        </w:tabs>
        <w:ind w:left="993" w:hanging="284"/>
        <w:jc w:val="both"/>
        <w:rPr>
          <w:rFonts w:ascii="Arial" w:hAnsi="Arial" w:cs="Arial"/>
          <w:sz w:val="22"/>
          <w:szCs w:val="22"/>
        </w:rPr>
      </w:pPr>
      <w:r w:rsidRPr="00D800F4">
        <w:rPr>
          <w:rFonts w:ascii="Arial" w:hAnsi="Arial" w:cs="Arial"/>
          <w:sz w:val="22"/>
          <w:szCs w:val="22"/>
        </w:rPr>
        <w:t xml:space="preserve">rapporto IMDS (International Material Data </w:t>
      </w:r>
      <w:proofErr w:type="spellStart"/>
      <w:r w:rsidRPr="00D800F4">
        <w:rPr>
          <w:rFonts w:ascii="Arial" w:hAnsi="Arial" w:cs="Arial"/>
          <w:sz w:val="22"/>
          <w:szCs w:val="22"/>
        </w:rPr>
        <w:t>Sheet</w:t>
      </w:r>
      <w:proofErr w:type="spellEnd"/>
      <w:r w:rsidRPr="00D800F4">
        <w:rPr>
          <w:rFonts w:ascii="Arial" w:hAnsi="Arial" w:cs="Arial"/>
          <w:sz w:val="22"/>
          <w:szCs w:val="22"/>
        </w:rPr>
        <w:t>), qualora richiesto da parte dell’Acquirente.</w:t>
      </w:r>
    </w:p>
    <w:p w:rsidR="00AB32CD" w:rsidRPr="00D800F4" w:rsidRDefault="00AB32CD" w:rsidP="00AB32CD">
      <w:pPr>
        <w:jc w:val="both"/>
        <w:rPr>
          <w:rFonts w:ascii="Arial" w:hAnsi="Arial" w:cs="Arial"/>
          <w:sz w:val="22"/>
          <w:szCs w:val="22"/>
        </w:rPr>
      </w:pPr>
    </w:p>
    <w:p w:rsidR="00A35D4E" w:rsidRPr="00D800F4" w:rsidRDefault="00646E05" w:rsidP="001C2BD0">
      <w:pPr>
        <w:jc w:val="both"/>
        <w:rPr>
          <w:rFonts w:ascii="Arial" w:hAnsi="Arial" w:cs="Arial"/>
          <w:sz w:val="22"/>
          <w:szCs w:val="22"/>
        </w:rPr>
      </w:pPr>
      <w:r w:rsidRPr="00D800F4">
        <w:rPr>
          <w:rFonts w:ascii="Arial" w:hAnsi="Arial" w:cs="Arial"/>
          <w:sz w:val="22"/>
          <w:szCs w:val="22"/>
        </w:rPr>
        <w:t>La segnalazione di “</w:t>
      </w:r>
      <w:proofErr w:type="spellStart"/>
      <w:r w:rsidRPr="00D800F4">
        <w:rPr>
          <w:rFonts w:ascii="Arial" w:hAnsi="Arial" w:cs="Arial"/>
          <w:sz w:val="22"/>
          <w:szCs w:val="22"/>
        </w:rPr>
        <w:t>P</w:t>
      </w:r>
      <w:r w:rsidR="00AB32CD" w:rsidRPr="00D800F4">
        <w:rPr>
          <w:rFonts w:ascii="Arial" w:hAnsi="Arial" w:cs="Arial"/>
          <w:sz w:val="22"/>
          <w:szCs w:val="22"/>
        </w:rPr>
        <w:t>reserie</w:t>
      </w:r>
      <w:proofErr w:type="spellEnd"/>
      <w:r w:rsidR="00AB32CD" w:rsidRPr="00D800F4">
        <w:rPr>
          <w:rFonts w:ascii="Arial" w:hAnsi="Arial" w:cs="Arial"/>
          <w:sz w:val="22"/>
          <w:szCs w:val="22"/>
        </w:rPr>
        <w:t>” deve essere posta anche sul documento di spedizione (</w:t>
      </w:r>
      <w:r w:rsidRPr="00D800F4">
        <w:rPr>
          <w:rFonts w:ascii="Arial" w:hAnsi="Arial" w:cs="Arial"/>
          <w:sz w:val="22"/>
          <w:szCs w:val="22"/>
        </w:rPr>
        <w:t>documento di trasporto</w:t>
      </w:r>
      <w:r w:rsidR="00AB32CD" w:rsidRPr="00D800F4">
        <w:rPr>
          <w:rFonts w:ascii="Arial" w:hAnsi="Arial" w:cs="Arial"/>
          <w:sz w:val="22"/>
          <w:szCs w:val="22"/>
        </w:rPr>
        <w:t>).</w:t>
      </w:r>
      <w:r w:rsidR="006C5859" w:rsidRPr="00D800F4" w:rsidDel="00D410CC">
        <w:rPr>
          <w:rFonts w:ascii="Arial" w:hAnsi="Arial" w:cs="Arial"/>
          <w:sz w:val="22"/>
          <w:szCs w:val="22"/>
        </w:rPr>
        <w:t xml:space="preserve"> </w:t>
      </w:r>
    </w:p>
    <w:p w:rsidR="00E90157" w:rsidRPr="00D800F4" w:rsidRDefault="00E90157">
      <w:pPr>
        <w:jc w:val="both"/>
        <w:rPr>
          <w:rFonts w:ascii="Arial" w:hAnsi="Arial" w:cs="Arial"/>
          <w:strike/>
          <w:sz w:val="22"/>
          <w:szCs w:val="22"/>
        </w:rPr>
      </w:pPr>
    </w:p>
    <w:p w:rsidR="0035169B" w:rsidRPr="00D800F4" w:rsidRDefault="00CD5FA2" w:rsidP="009C0F06">
      <w:pPr>
        <w:pStyle w:val="Titolo2"/>
        <w:jc w:val="both"/>
        <w:rPr>
          <w:rFonts w:ascii="Arial" w:hAnsi="Arial" w:cs="Arial"/>
          <w:i w:val="0"/>
          <w:sz w:val="22"/>
          <w:szCs w:val="22"/>
        </w:rPr>
      </w:pPr>
      <w:bookmarkStart w:id="11" w:name="_Toc11394695"/>
      <w:r w:rsidRPr="00D800F4">
        <w:rPr>
          <w:rFonts w:ascii="Arial" w:hAnsi="Arial" w:cs="Arial"/>
          <w:i w:val="0"/>
          <w:sz w:val="22"/>
          <w:szCs w:val="22"/>
        </w:rPr>
        <w:t>4.</w:t>
      </w:r>
      <w:r w:rsidR="007D2D6D" w:rsidRPr="00D800F4">
        <w:rPr>
          <w:rFonts w:ascii="Arial" w:hAnsi="Arial" w:cs="Arial"/>
          <w:i w:val="0"/>
          <w:sz w:val="22"/>
          <w:szCs w:val="22"/>
        </w:rPr>
        <w:t>8</w:t>
      </w:r>
      <w:r w:rsidRPr="00D800F4">
        <w:rPr>
          <w:rFonts w:ascii="Arial" w:hAnsi="Arial" w:cs="Arial"/>
          <w:i w:val="0"/>
          <w:sz w:val="22"/>
          <w:szCs w:val="22"/>
        </w:rPr>
        <w:t xml:space="preserve"> </w:t>
      </w:r>
      <w:r w:rsidR="00EC0AF2" w:rsidRPr="00D800F4">
        <w:rPr>
          <w:rFonts w:ascii="Arial" w:hAnsi="Arial" w:cs="Arial"/>
          <w:i w:val="0"/>
          <w:sz w:val="22"/>
          <w:szCs w:val="22"/>
        </w:rPr>
        <w:t>Forniture successive all’omologazione – Tipi di documenti di controllo</w:t>
      </w:r>
      <w:bookmarkEnd w:id="11"/>
    </w:p>
    <w:p w:rsidR="0035169B" w:rsidRPr="00D800F4" w:rsidRDefault="0035169B" w:rsidP="0035169B">
      <w:pPr>
        <w:jc w:val="both"/>
        <w:rPr>
          <w:rFonts w:ascii="Arial" w:hAnsi="Arial" w:cs="Arial"/>
          <w:b/>
          <w:sz w:val="22"/>
          <w:szCs w:val="22"/>
        </w:rPr>
      </w:pPr>
    </w:p>
    <w:p w:rsidR="006C5859" w:rsidRPr="00D800F4" w:rsidRDefault="006C5859" w:rsidP="004F07FF">
      <w:pPr>
        <w:ind w:left="709" w:hanging="709"/>
        <w:jc w:val="both"/>
        <w:rPr>
          <w:rFonts w:ascii="Arial" w:hAnsi="Arial" w:cs="Arial"/>
          <w:sz w:val="22"/>
          <w:szCs w:val="22"/>
        </w:rPr>
      </w:pPr>
      <w:r w:rsidRPr="00D800F4">
        <w:rPr>
          <w:rFonts w:ascii="Arial" w:hAnsi="Arial" w:cs="Arial"/>
          <w:b/>
          <w:sz w:val="22"/>
          <w:szCs w:val="22"/>
        </w:rPr>
        <w:t>4.8.1</w:t>
      </w:r>
      <w:r w:rsidRPr="00D800F4">
        <w:rPr>
          <w:rFonts w:ascii="Arial" w:hAnsi="Arial" w:cs="Arial"/>
          <w:sz w:val="22"/>
          <w:szCs w:val="22"/>
        </w:rPr>
        <w:tab/>
      </w:r>
      <w:r w:rsidR="00AB3FBE" w:rsidRPr="00D800F4">
        <w:rPr>
          <w:rFonts w:ascii="Arial" w:hAnsi="Arial" w:cs="Arial"/>
          <w:sz w:val="22"/>
          <w:szCs w:val="22"/>
        </w:rPr>
        <w:t xml:space="preserve">Laddove </w:t>
      </w:r>
      <w:r w:rsidR="0035169B" w:rsidRPr="00D800F4">
        <w:rPr>
          <w:rFonts w:ascii="Arial" w:hAnsi="Arial" w:cs="Arial"/>
          <w:sz w:val="22"/>
          <w:szCs w:val="22"/>
        </w:rPr>
        <w:t xml:space="preserve">espressamente richiesto </w:t>
      </w:r>
      <w:r w:rsidR="00BD0F91" w:rsidRPr="00D800F4">
        <w:rPr>
          <w:rFonts w:ascii="Arial" w:hAnsi="Arial" w:cs="Arial"/>
          <w:sz w:val="22"/>
          <w:szCs w:val="22"/>
        </w:rPr>
        <w:t xml:space="preserve">dall’Acquirente (a mezzo, ad esempio, di Comunicazione scritta o di richiamo nella </w:t>
      </w:r>
      <w:r w:rsidR="00AB3FBE" w:rsidRPr="00D800F4">
        <w:rPr>
          <w:rFonts w:ascii="Arial" w:hAnsi="Arial" w:cs="Arial"/>
          <w:sz w:val="22"/>
          <w:szCs w:val="22"/>
        </w:rPr>
        <w:t>D</w:t>
      </w:r>
      <w:r w:rsidR="0035169B" w:rsidRPr="00D800F4">
        <w:rPr>
          <w:rFonts w:ascii="Arial" w:hAnsi="Arial" w:cs="Arial"/>
          <w:sz w:val="22"/>
          <w:szCs w:val="22"/>
        </w:rPr>
        <w:t xml:space="preserve">ocumentazione </w:t>
      </w:r>
      <w:r w:rsidR="00AB3FBE" w:rsidRPr="00D800F4">
        <w:rPr>
          <w:rFonts w:ascii="Arial" w:hAnsi="Arial" w:cs="Arial"/>
          <w:sz w:val="22"/>
          <w:szCs w:val="22"/>
        </w:rPr>
        <w:t>T</w:t>
      </w:r>
      <w:r w:rsidR="0035169B" w:rsidRPr="00D800F4">
        <w:rPr>
          <w:rFonts w:ascii="Arial" w:hAnsi="Arial" w:cs="Arial"/>
          <w:sz w:val="22"/>
          <w:szCs w:val="22"/>
        </w:rPr>
        <w:t xml:space="preserve">ecnica o </w:t>
      </w:r>
      <w:r w:rsidR="00BD0F91" w:rsidRPr="00D800F4">
        <w:rPr>
          <w:rFonts w:ascii="Arial" w:hAnsi="Arial" w:cs="Arial"/>
          <w:sz w:val="22"/>
          <w:szCs w:val="22"/>
        </w:rPr>
        <w:t>nell’</w:t>
      </w:r>
      <w:r w:rsidR="00AB3FBE" w:rsidRPr="00D800F4">
        <w:rPr>
          <w:rFonts w:ascii="Arial" w:hAnsi="Arial" w:cs="Arial"/>
          <w:sz w:val="22"/>
          <w:szCs w:val="22"/>
        </w:rPr>
        <w:t>O</w:t>
      </w:r>
      <w:r w:rsidR="0035169B" w:rsidRPr="00D800F4">
        <w:rPr>
          <w:rFonts w:ascii="Arial" w:hAnsi="Arial" w:cs="Arial"/>
          <w:sz w:val="22"/>
          <w:szCs w:val="22"/>
        </w:rPr>
        <w:t>rdine</w:t>
      </w:r>
      <w:r w:rsidR="00BD0F91" w:rsidRPr="00D800F4">
        <w:rPr>
          <w:rFonts w:ascii="Arial" w:hAnsi="Arial" w:cs="Arial"/>
          <w:sz w:val="22"/>
          <w:szCs w:val="22"/>
        </w:rPr>
        <w:t xml:space="preserve"> di Acquisto)</w:t>
      </w:r>
      <w:r w:rsidR="0035169B" w:rsidRPr="00D800F4">
        <w:rPr>
          <w:rFonts w:ascii="Arial" w:hAnsi="Arial" w:cs="Arial"/>
          <w:sz w:val="22"/>
          <w:szCs w:val="22"/>
        </w:rPr>
        <w:t xml:space="preserve">, il </w:t>
      </w:r>
      <w:r w:rsidR="00BD0F91" w:rsidRPr="00D800F4">
        <w:rPr>
          <w:rFonts w:ascii="Arial" w:hAnsi="Arial" w:cs="Arial"/>
          <w:sz w:val="22"/>
          <w:szCs w:val="22"/>
        </w:rPr>
        <w:t>Fornitore è tenuto a rilasciare</w:t>
      </w:r>
      <w:r w:rsidR="00AB3FBE" w:rsidRPr="00D800F4">
        <w:rPr>
          <w:rFonts w:ascii="Arial" w:hAnsi="Arial" w:cs="Arial"/>
          <w:sz w:val="22"/>
          <w:szCs w:val="22"/>
        </w:rPr>
        <w:t xml:space="preserve"> </w:t>
      </w:r>
      <w:r w:rsidR="0035169B" w:rsidRPr="00D800F4">
        <w:rPr>
          <w:rFonts w:ascii="Arial" w:hAnsi="Arial" w:cs="Arial"/>
          <w:sz w:val="22"/>
          <w:szCs w:val="22"/>
        </w:rPr>
        <w:t xml:space="preserve">i certificati di collaudo </w:t>
      </w:r>
      <w:r w:rsidR="00EC0AF2" w:rsidRPr="00D800F4">
        <w:rPr>
          <w:rFonts w:ascii="Arial" w:hAnsi="Arial" w:cs="Arial"/>
          <w:sz w:val="22"/>
          <w:szCs w:val="22"/>
        </w:rPr>
        <w:t xml:space="preserve">(documenti tipo </w:t>
      </w:r>
      <w:r w:rsidR="0035169B" w:rsidRPr="00D800F4">
        <w:rPr>
          <w:rFonts w:ascii="Arial" w:hAnsi="Arial" w:cs="Arial"/>
          <w:sz w:val="22"/>
          <w:szCs w:val="22"/>
        </w:rPr>
        <w:t xml:space="preserve">3.1 o 3.2 </w:t>
      </w:r>
      <w:r w:rsidR="00EC0AF2" w:rsidRPr="00D800F4">
        <w:rPr>
          <w:rFonts w:ascii="Arial" w:hAnsi="Arial" w:cs="Arial"/>
          <w:sz w:val="22"/>
          <w:szCs w:val="22"/>
        </w:rPr>
        <w:t xml:space="preserve">secondo la norma EN 10204) con rapporto contenente i rilievi effettuati sul lotto di </w:t>
      </w:r>
      <w:r w:rsidR="0033216D" w:rsidRPr="00D800F4">
        <w:rPr>
          <w:rFonts w:ascii="Arial" w:hAnsi="Arial" w:cs="Arial"/>
          <w:sz w:val="22"/>
          <w:szCs w:val="22"/>
        </w:rPr>
        <w:t>F</w:t>
      </w:r>
      <w:r w:rsidR="00EC0AF2" w:rsidRPr="00D800F4">
        <w:rPr>
          <w:rFonts w:ascii="Arial" w:hAnsi="Arial" w:cs="Arial"/>
          <w:sz w:val="22"/>
          <w:szCs w:val="22"/>
        </w:rPr>
        <w:t xml:space="preserve">ornitura </w:t>
      </w:r>
      <w:r w:rsidR="00BD0F91" w:rsidRPr="00D800F4">
        <w:rPr>
          <w:rFonts w:ascii="Arial" w:hAnsi="Arial" w:cs="Arial"/>
          <w:sz w:val="22"/>
          <w:szCs w:val="22"/>
        </w:rPr>
        <w:t xml:space="preserve">acquistato </w:t>
      </w:r>
      <w:r w:rsidR="00EC0AF2" w:rsidRPr="00D800F4">
        <w:rPr>
          <w:rFonts w:ascii="Arial" w:hAnsi="Arial" w:cs="Arial"/>
          <w:sz w:val="22"/>
          <w:szCs w:val="22"/>
        </w:rPr>
        <w:t xml:space="preserve">e con inclusa </w:t>
      </w:r>
      <w:r w:rsidR="00AB3FBE" w:rsidRPr="00D800F4">
        <w:rPr>
          <w:rFonts w:ascii="Arial" w:hAnsi="Arial" w:cs="Arial"/>
          <w:sz w:val="22"/>
          <w:szCs w:val="22"/>
        </w:rPr>
        <w:t>l</w:t>
      </w:r>
      <w:r w:rsidR="00EC0AF2" w:rsidRPr="00D800F4">
        <w:rPr>
          <w:rFonts w:ascii="Arial" w:hAnsi="Arial" w:cs="Arial"/>
          <w:sz w:val="22"/>
          <w:szCs w:val="22"/>
        </w:rPr>
        <w:t>a</w:t>
      </w:r>
      <w:r w:rsidR="00AB3FBE" w:rsidRPr="00D800F4">
        <w:rPr>
          <w:rFonts w:ascii="Arial" w:hAnsi="Arial" w:cs="Arial"/>
          <w:sz w:val="22"/>
          <w:szCs w:val="22"/>
        </w:rPr>
        <w:t xml:space="preserve"> </w:t>
      </w:r>
      <w:r w:rsidR="0035169B" w:rsidRPr="00D800F4">
        <w:rPr>
          <w:rFonts w:ascii="Arial" w:hAnsi="Arial" w:cs="Arial"/>
          <w:sz w:val="22"/>
          <w:szCs w:val="22"/>
        </w:rPr>
        <w:t>dichiarazion</w:t>
      </w:r>
      <w:r w:rsidR="00EC0AF2" w:rsidRPr="00D800F4">
        <w:rPr>
          <w:rFonts w:ascii="Arial" w:hAnsi="Arial" w:cs="Arial"/>
          <w:sz w:val="22"/>
          <w:szCs w:val="22"/>
        </w:rPr>
        <w:t>e</w:t>
      </w:r>
      <w:r w:rsidR="0035169B" w:rsidRPr="00D800F4">
        <w:rPr>
          <w:rFonts w:ascii="Arial" w:hAnsi="Arial" w:cs="Arial"/>
          <w:sz w:val="22"/>
          <w:szCs w:val="22"/>
        </w:rPr>
        <w:t xml:space="preserve"> di conformità </w:t>
      </w:r>
      <w:r w:rsidR="00EC0AF2" w:rsidRPr="00D800F4">
        <w:rPr>
          <w:rFonts w:ascii="Arial" w:hAnsi="Arial" w:cs="Arial"/>
          <w:sz w:val="22"/>
          <w:szCs w:val="22"/>
        </w:rPr>
        <w:t xml:space="preserve">(documento tipo </w:t>
      </w:r>
      <w:r w:rsidR="0035169B" w:rsidRPr="00D800F4">
        <w:rPr>
          <w:rFonts w:ascii="Arial" w:hAnsi="Arial" w:cs="Arial"/>
          <w:sz w:val="22"/>
          <w:szCs w:val="22"/>
        </w:rPr>
        <w:t xml:space="preserve">2.1 </w:t>
      </w:r>
      <w:r w:rsidR="00EC0AF2" w:rsidRPr="00D800F4">
        <w:rPr>
          <w:rFonts w:ascii="Arial" w:hAnsi="Arial" w:cs="Arial"/>
          <w:sz w:val="22"/>
          <w:szCs w:val="22"/>
        </w:rPr>
        <w:t>secondo la norma EN 10204)</w:t>
      </w:r>
      <w:r w:rsidR="0035169B" w:rsidRPr="00D800F4">
        <w:rPr>
          <w:rFonts w:ascii="Arial" w:hAnsi="Arial" w:cs="Arial"/>
          <w:sz w:val="22"/>
          <w:szCs w:val="22"/>
        </w:rPr>
        <w:t>.</w:t>
      </w:r>
    </w:p>
    <w:p w:rsidR="006C5859" w:rsidRPr="00D800F4" w:rsidRDefault="006C5859" w:rsidP="004F07FF">
      <w:pPr>
        <w:ind w:left="709" w:hanging="709"/>
        <w:jc w:val="both"/>
        <w:rPr>
          <w:rFonts w:ascii="Arial" w:hAnsi="Arial" w:cs="Arial"/>
          <w:sz w:val="22"/>
          <w:szCs w:val="22"/>
        </w:rPr>
      </w:pPr>
    </w:p>
    <w:p w:rsidR="006C5859" w:rsidRPr="00D800F4" w:rsidRDefault="006C5859" w:rsidP="004F07FF">
      <w:pPr>
        <w:ind w:left="709" w:hanging="709"/>
        <w:jc w:val="both"/>
        <w:rPr>
          <w:rFonts w:ascii="Arial" w:hAnsi="Arial" w:cs="Arial"/>
          <w:sz w:val="22"/>
          <w:szCs w:val="22"/>
        </w:rPr>
      </w:pPr>
      <w:r w:rsidRPr="00D800F4">
        <w:rPr>
          <w:rFonts w:ascii="Arial" w:hAnsi="Arial" w:cs="Arial"/>
          <w:b/>
          <w:sz w:val="22"/>
          <w:szCs w:val="22"/>
        </w:rPr>
        <w:t>4.8.2</w:t>
      </w:r>
      <w:r w:rsidRPr="00D800F4">
        <w:rPr>
          <w:rFonts w:ascii="Arial" w:hAnsi="Arial" w:cs="Arial"/>
          <w:sz w:val="22"/>
          <w:szCs w:val="22"/>
        </w:rPr>
        <w:tab/>
        <w:t>La documentazione di cui al paragrafo 4.</w:t>
      </w:r>
      <w:r w:rsidR="00575D2D" w:rsidRPr="00D800F4">
        <w:rPr>
          <w:rFonts w:ascii="Arial" w:hAnsi="Arial" w:cs="Arial"/>
          <w:sz w:val="22"/>
          <w:szCs w:val="22"/>
        </w:rPr>
        <w:t>8</w:t>
      </w:r>
      <w:r w:rsidR="00542C14" w:rsidRPr="00D800F4">
        <w:rPr>
          <w:rFonts w:ascii="Arial" w:hAnsi="Arial" w:cs="Arial"/>
          <w:sz w:val="22"/>
          <w:szCs w:val="22"/>
        </w:rPr>
        <w:t>.1</w:t>
      </w:r>
      <w:r w:rsidRPr="00D800F4">
        <w:rPr>
          <w:rFonts w:ascii="Arial" w:hAnsi="Arial" w:cs="Arial"/>
          <w:sz w:val="22"/>
          <w:szCs w:val="22"/>
        </w:rPr>
        <w:t xml:space="preserve"> che precede, nonché l’eventuale ulteriore documentazione relativa al Prodotto, consegnata dal Fornitore ai sensi del presente Accordo, inclusa, ove richiesta, la documentazione di collaudo e di qualità di cui al presente paragrafo, costituirà certificazione da parte del Fornitore della conformità del Prodotto alle caratteristiche tecniche e di qualità previste al presente Accordo e richieste dall’Acquirente.</w:t>
      </w:r>
    </w:p>
    <w:p w:rsidR="0072682E" w:rsidRPr="00D800F4" w:rsidRDefault="0072682E" w:rsidP="004F07FF">
      <w:pPr>
        <w:ind w:left="709" w:hanging="709"/>
        <w:jc w:val="both"/>
        <w:rPr>
          <w:rFonts w:ascii="Arial" w:hAnsi="Arial" w:cs="Arial"/>
          <w:sz w:val="22"/>
          <w:szCs w:val="22"/>
        </w:rPr>
      </w:pPr>
    </w:p>
    <w:p w:rsidR="004C655F" w:rsidRPr="00D800F4" w:rsidRDefault="0072682E" w:rsidP="009C0F06">
      <w:pPr>
        <w:pStyle w:val="Titolo2"/>
        <w:jc w:val="both"/>
        <w:rPr>
          <w:rFonts w:ascii="Arial" w:hAnsi="Arial" w:cs="Arial"/>
          <w:i w:val="0"/>
          <w:sz w:val="22"/>
          <w:szCs w:val="22"/>
        </w:rPr>
      </w:pPr>
      <w:bookmarkStart w:id="12" w:name="_Toc11394696"/>
      <w:r w:rsidRPr="00D800F4">
        <w:rPr>
          <w:rFonts w:ascii="Arial" w:hAnsi="Arial" w:cs="Arial"/>
          <w:i w:val="0"/>
          <w:sz w:val="22"/>
          <w:szCs w:val="22"/>
        </w:rPr>
        <w:t>4.</w:t>
      </w:r>
      <w:r w:rsidR="00926C88" w:rsidRPr="00D800F4">
        <w:rPr>
          <w:rFonts w:ascii="Arial" w:hAnsi="Arial" w:cs="Arial"/>
          <w:i w:val="0"/>
          <w:sz w:val="22"/>
          <w:szCs w:val="22"/>
        </w:rPr>
        <w:t xml:space="preserve">9 </w:t>
      </w:r>
      <w:r w:rsidR="004C655F" w:rsidRPr="00D800F4">
        <w:rPr>
          <w:rFonts w:ascii="Arial" w:hAnsi="Arial" w:cs="Arial"/>
          <w:i w:val="0"/>
          <w:sz w:val="22"/>
          <w:szCs w:val="22"/>
        </w:rPr>
        <w:t>Ispezioni c/o il Fornitore</w:t>
      </w:r>
      <w:bookmarkEnd w:id="12"/>
    </w:p>
    <w:p w:rsidR="004C655F" w:rsidRPr="00D800F4" w:rsidRDefault="004C655F" w:rsidP="004C655F">
      <w:pPr>
        <w:jc w:val="both"/>
        <w:rPr>
          <w:rFonts w:ascii="Arial" w:hAnsi="Arial" w:cs="Arial"/>
          <w:b/>
          <w:sz w:val="22"/>
          <w:szCs w:val="22"/>
        </w:rPr>
      </w:pPr>
    </w:p>
    <w:p w:rsidR="004C655F" w:rsidRPr="00D800F4" w:rsidRDefault="00AE1D13" w:rsidP="004F07FF">
      <w:pPr>
        <w:ind w:left="709" w:hanging="709"/>
        <w:jc w:val="both"/>
        <w:rPr>
          <w:rFonts w:ascii="Arial" w:hAnsi="Arial" w:cs="Arial"/>
          <w:sz w:val="22"/>
          <w:szCs w:val="22"/>
        </w:rPr>
      </w:pPr>
      <w:r w:rsidRPr="00D800F4">
        <w:rPr>
          <w:rFonts w:ascii="Arial" w:hAnsi="Arial" w:cs="Arial"/>
          <w:b/>
          <w:sz w:val="22"/>
          <w:szCs w:val="22"/>
        </w:rPr>
        <w:t>4.</w:t>
      </w:r>
      <w:r w:rsidR="00926C88" w:rsidRPr="00D800F4">
        <w:rPr>
          <w:rFonts w:ascii="Arial" w:hAnsi="Arial" w:cs="Arial"/>
          <w:b/>
          <w:sz w:val="22"/>
          <w:szCs w:val="22"/>
        </w:rPr>
        <w:t>9</w:t>
      </w:r>
      <w:r w:rsidRPr="00D800F4">
        <w:rPr>
          <w:rFonts w:ascii="Arial" w:hAnsi="Arial" w:cs="Arial"/>
          <w:b/>
          <w:sz w:val="22"/>
          <w:szCs w:val="22"/>
        </w:rPr>
        <w:t>.1</w:t>
      </w:r>
      <w:r w:rsidR="009F3248" w:rsidRPr="00D800F4">
        <w:rPr>
          <w:rFonts w:ascii="Arial" w:hAnsi="Arial" w:cs="Arial"/>
          <w:b/>
          <w:sz w:val="22"/>
          <w:szCs w:val="22"/>
        </w:rPr>
        <w:tab/>
      </w:r>
      <w:r w:rsidR="00770A45" w:rsidRPr="00D800F4">
        <w:rPr>
          <w:rFonts w:ascii="Arial" w:hAnsi="Arial" w:cs="Arial"/>
          <w:sz w:val="22"/>
          <w:szCs w:val="22"/>
        </w:rPr>
        <w:t xml:space="preserve">Mediante </w:t>
      </w:r>
      <w:r w:rsidR="004C655F" w:rsidRPr="00D800F4">
        <w:rPr>
          <w:rFonts w:ascii="Arial" w:hAnsi="Arial" w:cs="Arial"/>
          <w:sz w:val="22"/>
          <w:szCs w:val="22"/>
        </w:rPr>
        <w:t xml:space="preserve">l’accettazione </w:t>
      </w:r>
      <w:r w:rsidR="00770A45" w:rsidRPr="00D800F4">
        <w:rPr>
          <w:rFonts w:ascii="Arial" w:hAnsi="Arial" w:cs="Arial"/>
          <w:sz w:val="22"/>
          <w:szCs w:val="22"/>
        </w:rPr>
        <w:t xml:space="preserve">dell’Ordine </w:t>
      </w:r>
      <w:r w:rsidR="004C655F" w:rsidRPr="00D800F4">
        <w:rPr>
          <w:rFonts w:ascii="Arial" w:hAnsi="Arial" w:cs="Arial"/>
          <w:sz w:val="22"/>
          <w:szCs w:val="22"/>
        </w:rPr>
        <w:t xml:space="preserve">di </w:t>
      </w:r>
      <w:r w:rsidR="00770A45" w:rsidRPr="00D800F4">
        <w:rPr>
          <w:rFonts w:ascii="Arial" w:hAnsi="Arial" w:cs="Arial"/>
          <w:sz w:val="22"/>
          <w:szCs w:val="22"/>
        </w:rPr>
        <w:t>Acquisto</w:t>
      </w:r>
      <w:r w:rsidR="004C655F" w:rsidRPr="00D800F4">
        <w:rPr>
          <w:rFonts w:ascii="Arial" w:hAnsi="Arial" w:cs="Arial"/>
          <w:sz w:val="22"/>
          <w:szCs w:val="22"/>
        </w:rPr>
        <w:t xml:space="preserve">, il Fornitore autorizza </w:t>
      </w:r>
      <w:r w:rsidR="00770A45" w:rsidRPr="00D800F4">
        <w:rPr>
          <w:rFonts w:ascii="Arial" w:hAnsi="Arial" w:cs="Arial"/>
          <w:sz w:val="22"/>
          <w:szCs w:val="22"/>
        </w:rPr>
        <w:t xml:space="preserve">espressamente </w:t>
      </w:r>
      <w:r w:rsidR="005757C3" w:rsidRPr="00D800F4">
        <w:rPr>
          <w:rFonts w:ascii="Arial" w:hAnsi="Arial" w:cs="Arial"/>
          <w:sz w:val="22"/>
          <w:szCs w:val="22"/>
        </w:rPr>
        <w:t>il personale</w:t>
      </w:r>
      <w:r w:rsidR="00EE43F3" w:rsidRPr="00D800F4">
        <w:rPr>
          <w:rFonts w:ascii="Arial" w:hAnsi="Arial" w:cs="Arial"/>
          <w:sz w:val="22"/>
          <w:szCs w:val="22"/>
        </w:rPr>
        <w:t xml:space="preserve"> dell’Acquirente e di eventuali suoi Clienti nonché le Autorità</w:t>
      </w:r>
      <w:r w:rsidR="00020ECE" w:rsidRPr="00D800F4">
        <w:rPr>
          <w:rFonts w:ascii="Arial" w:hAnsi="Arial" w:cs="Arial"/>
          <w:sz w:val="22"/>
          <w:szCs w:val="22"/>
        </w:rPr>
        <w:t xml:space="preserve"> governative</w:t>
      </w:r>
      <w:r w:rsidR="00EE43F3" w:rsidRPr="00D800F4">
        <w:rPr>
          <w:rFonts w:ascii="Arial" w:hAnsi="Arial" w:cs="Arial"/>
          <w:sz w:val="22"/>
          <w:szCs w:val="22"/>
        </w:rPr>
        <w:t xml:space="preserve"> </w:t>
      </w:r>
      <w:r w:rsidR="004C655F" w:rsidRPr="00D800F4">
        <w:rPr>
          <w:rFonts w:ascii="Arial" w:hAnsi="Arial" w:cs="Arial"/>
          <w:sz w:val="22"/>
          <w:szCs w:val="22"/>
        </w:rPr>
        <w:t>a</w:t>
      </w:r>
      <w:r w:rsidR="00770A45" w:rsidRPr="00D800F4">
        <w:rPr>
          <w:rFonts w:ascii="Arial" w:hAnsi="Arial" w:cs="Arial"/>
          <w:sz w:val="22"/>
          <w:szCs w:val="22"/>
        </w:rPr>
        <w:t>d a</w:t>
      </w:r>
      <w:r w:rsidR="0072682E" w:rsidRPr="00D800F4">
        <w:rPr>
          <w:rFonts w:ascii="Arial" w:hAnsi="Arial" w:cs="Arial"/>
          <w:sz w:val="22"/>
          <w:szCs w:val="22"/>
        </w:rPr>
        <w:t>ccedere</w:t>
      </w:r>
      <w:r w:rsidR="00770A45" w:rsidRPr="00D800F4">
        <w:rPr>
          <w:rFonts w:ascii="Arial" w:hAnsi="Arial" w:cs="Arial"/>
          <w:sz w:val="22"/>
          <w:szCs w:val="22"/>
        </w:rPr>
        <w:t xml:space="preserve"> ai propri stabilimenti</w:t>
      </w:r>
      <w:r w:rsidR="0072682E" w:rsidRPr="00D800F4">
        <w:rPr>
          <w:rFonts w:ascii="Arial" w:hAnsi="Arial" w:cs="Arial"/>
          <w:sz w:val="22"/>
          <w:szCs w:val="22"/>
        </w:rPr>
        <w:t xml:space="preserve">, dando un </w:t>
      </w:r>
      <w:r w:rsidR="005A212A" w:rsidRPr="00D800F4">
        <w:rPr>
          <w:rFonts w:ascii="Arial" w:hAnsi="Arial" w:cs="Arial"/>
          <w:sz w:val="22"/>
          <w:szCs w:val="22"/>
        </w:rPr>
        <w:t xml:space="preserve">congruo </w:t>
      </w:r>
      <w:r w:rsidR="0072682E" w:rsidRPr="00D800F4">
        <w:rPr>
          <w:rFonts w:ascii="Arial" w:hAnsi="Arial" w:cs="Arial"/>
          <w:sz w:val="22"/>
          <w:szCs w:val="22"/>
        </w:rPr>
        <w:t>preavviso,</w:t>
      </w:r>
      <w:r w:rsidR="00770A45" w:rsidRPr="00D800F4">
        <w:rPr>
          <w:rFonts w:ascii="Arial" w:hAnsi="Arial" w:cs="Arial"/>
          <w:sz w:val="22"/>
          <w:szCs w:val="22"/>
        </w:rPr>
        <w:t xml:space="preserve"> </w:t>
      </w:r>
      <w:r w:rsidR="0072682E" w:rsidRPr="00D800F4">
        <w:rPr>
          <w:rFonts w:ascii="Arial" w:hAnsi="Arial" w:cs="Arial"/>
          <w:sz w:val="22"/>
          <w:szCs w:val="22"/>
        </w:rPr>
        <w:t>al fine di</w:t>
      </w:r>
      <w:r w:rsidR="00770A45" w:rsidRPr="00D800F4">
        <w:rPr>
          <w:rFonts w:ascii="Arial" w:hAnsi="Arial" w:cs="Arial"/>
          <w:sz w:val="22"/>
          <w:szCs w:val="22"/>
        </w:rPr>
        <w:t xml:space="preserve"> eseguire le necessarie operazioni di verifica e controllo de</w:t>
      </w:r>
      <w:r w:rsidR="004C655F" w:rsidRPr="00D800F4">
        <w:rPr>
          <w:rFonts w:ascii="Arial" w:hAnsi="Arial" w:cs="Arial"/>
          <w:sz w:val="22"/>
          <w:szCs w:val="22"/>
        </w:rPr>
        <w:t xml:space="preserve">l processo produttivo </w:t>
      </w:r>
      <w:r w:rsidR="0072682E" w:rsidRPr="00D800F4">
        <w:rPr>
          <w:rFonts w:ascii="Arial" w:hAnsi="Arial" w:cs="Arial"/>
          <w:sz w:val="22"/>
          <w:szCs w:val="22"/>
        </w:rPr>
        <w:t xml:space="preserve">e di </w:t>
      </w:r>
      <w:r w:rsidR="004C655F" w:rsidRPr="00D800F4">
        <w:rPr>
          <w:rFonts w:ascii="Arial" w:hAnsi="Arial" w:cs="Arial"/>
          <w:sz w:val="22"/>
          <w:szCs w:val="22"/>
        </w:rPr>
        <w:t xml:space="preserve">verifica </w:t>
      </w:r>
      <w:r w:rsidR="0072682E" w:rsidRPr="00D800F4">
        <w:rPr>
          <w:rFonts w:ascii="Arial" w:hAnsi="Arial" w:cs="Arial"/>
          <w:sz w:val="22"/>
          <w:szCs w:val="22"/>
        </w:rPr>
        <w:t>del</w:t>
      </w:r>
      <w:r w:rsidR="004C655F" w:rsidRPr="00D800F4">
        <w:rPr>
          <w:rFonts w:ascii="Arial" w:hAnsi="Arial" w:cs="Arial"/>
          <w:sz w:val="22"/>
          <w:szCs w:val="22"/>
        </w:rPr>
        <w:t xml:space="preserve">la qualità </w:t>
      </w:r>
      <w:r w:rsidR="0072682E" w:rsidRPr="00D800F4">
        <w:rPr>
          <w:rFonts w:ascii="Arial" w:hAnsi="Arial" w:cs="Arial"/>
          <w:sz w:val="22"/>
          <w:szCs w:val="22"/>
        </w:rPr>
        <w:t>e conformità del Prodotto alle caratteristiche e requisiti previsti al presente Accordo di Qualità</w:t>
      </w:r>
      <w:r w:rsidR="004C655F" w:rsidRPr="00D800F4">
        <w:rPr>
          <w:rFonts w:ascii="Arial" w:hAnsi="Arial" w:cs="Arial"/>
          <w:sz w:val="22"/>
          <w:szCs w:val="22"/>
        </w:rPr>
        <w:t>.</w:t>
      </w:r>
    </w:p>
    <w:p w:rsidR="004C655F" w:rsidRPr="00D800F4" w:rsidRDefault="0072682E" w:rsidP="004F07FF">
      <w:pPr>
        <w:ind w:left="709"/>
        <w:jc w:val="both"/>
        <w:rPr>
          <w:rFonts w:ascii="Arial" w:hAnsi="Arial" w:cs="Arial"/>
          <w:sz w:val="22"/>
          <w:szCs w:val="22"/>
        </w:rPr>
      </w:pPr>
      <w:r w:rsidRPr="00D800F4">
        <w:rPr>
          <w:rFonts w:ascii="Arial" w:hAnsi="Arial" w:cs="Arial"/>
          <w:sz w:val="22"/>
          <w:szCs w:val="22"/>
        </w:rPr>
        <w:t>Ai fini di cui al presente paragrafo, il Fornitore autorizza espressamente l’Acquirente ad utilizzare, i</w:t>
      </w:r>
      <w:r w:rsidR="004C655F" w:rsidRPr="00D800F4">
        <w:rPr>
          <w:rFonts w:ascii="Arial" w:hAnsi="Arial" w:cs="Arial"/>
          <w:sz w:val="22"/>
          <w:szCs w:val="22"/>
        </w:rPr>
        <w:t>n occasione dei</w:t>
      </w:r>
      <w:r w:rsidRPr="00D800F4">
        <w:rPr>
          <w:rFonts w:ascii="Arial" w:hAnsi="Arial" w:cs="Arial"/>
          <w:sz w:val="22"/>
          <w:szCs w:val="22"/>
        </w:rPr>
        <w:t xml:space="preserve"> predetti accessi,</w:t>
      </w:r>
      <w:r w:rsidR="004C655F" w:rsidRPr="00D800F4">
        <w:rPr>
          <w:rFonts w:ascii="Arial" w:hAnsi="Arial" w:cs="Arial"/>
          <w:sz w:val="22"/>
          <w:szCs w:val="22"/>
        </w:rPr>
        <w:t xml:space="preserve"> le attrezzature di controllo e di prova </w:t>
      </w:r>
      <w:r w:rsidRPr="00D800F4">
        <w:rPr>
          <w:rFonts w:ascii="Arial" w:hAnsi="Arial" w:cs="Arial"/>
          <w:sz w:val="22"/>
          <w:szCs w:val="22"/>
        </w:rPr>
        <w:t>del Fornitore</w:t>
      </w:r>
      <w:r w:rsidR="004C655F" w:rsidRPr="00D800F4">
        <w:rPr>
          <w:rFonts w:ascii="Arial" w:hAnsi="Arial" w:cs="Arial"/>
          <w:sz w:val="22"/>
          <w:szCs w:val="22"/>
        </w:rPr>
        <w:t xml:space="preserve"> o </w:t>
      </w:r>
      <w:r w:rsidR="006E1B6D" w:rsidRPr="00D800F4">
        <w:rPr>
          <w:rFonts w:ascii="Arial" w:hAnsi="Arial" w:cs="Arial"/>
          <w:sz w:val="22"/>
          <w:szCs w:val="22"/>
        </w:rPr>
        <w:t>dell’Acquirente</w:t>
      </w:r>
      <w:r w:rsidR="004C655F" w:rsidRPr="00D800F4">
        <w:rPr>
          <w:rFonts w:ascii="Arial" w:hAnsi="Arial" w:cs="Arial"/>
          <w:sz w:val="22"/>
          <w:szCs w:val="22"/>
        </w:rPr>
        <w:t>.</w:t>
      </w:r>
    </w:p>
    <w:p w:rsidR="005A212A" w:rsidRPr="00D800F4" w:rsidRDefault="005A212A" w:rsidP="004F07FF">
      <w:pPr>
        <w:ind w:left="709" w:hanging="709"/>
        <w:jc w:val="both"/>
        <w:rPr>
          <w:rFonts w:ascii="Arial" w:hAnsi="Arial" w:cs="Arial"/>
          <w:sz w:val="22"/>
          <w:szCs w:val="22"/>
        </w:rPr>
      </w:pPr>
    </w:p>
    <w:p w:rsidR="005A212A" w:rsidRPr="00D800F4" w:rsidRDefault="00AE1D13" w:rsidP="004F07FF">
      <w:pPr>
        <w:ind w:left="709" w:hanging="709"/>
        <w:jc w:val="both"/>
        <w:rPr>
          <w:rFonts w:ascii="Arial" w:hAnsi="Arial" w:cs="Arial"/>
          <w:sz w:val="22"/>
          <w:szCs w:val="22"/>
        </w:rPr>
      </w:pPr>
      <w:r w:rsidRPr="00D800F4">
        <w:rPr>
          <w:rFonts w:ascii="Arial" w:hAnsi="Arial" w:cs="Arial"/>
          <w:b/>
          <w:sz w:val="22"/>
          <w:szCs w:val="22"/>
        </w:rPr>
        <w:t>4.</w:t>
      </w:r>
      <w:r w:rsidR="00926C88" w:rsidRPr="00D800F4">
        <w:rPr>
          <w:rFonts w:ascii="Arial" w:hAnsi="Arial" w:cs="Arial"/>
          <w:b/>
          <w:sz w:val="22"/>
          <w:szCs w:val="22"/>
        </w:rPr>
        <w:t>9</w:t>
      </w:r>
      <w:r w:rsidRPr="00D800F4">
        <w:rPr>
          <w:rFonts w:ascii="Arial" w:hAnsi="Arial" w:cs="Arial"/>
          <w:b/>
          <w:sz w:val="22"/>
          <w:szCs w:val="22"/>
        </w:rPr>
        <w:t>.2</w:t>
      </w:r>
      <w:r w:rsidRPr="00D800F4">
        <w:rPr>
          <w:rFonts w:ascii="Arial" w:hAnsi="Arial" w:cs="Arial"/>
          <w:sz w:val="22"/>
          <w:szCs w:val="22"/>
        </w:rPr>
        <w:t xml:space="preserve"> </w:t>
      </w:r>
      <w:r w:rsidR="004F07FF" w:rsidRPr="00D800F4">
        <w:rPr>
          <w:rFonts w:ascii="Arial" w:hAnsi="Arial" w:cs="Arial"/>
          <w:sz w:val="22"/>
          <w:szCs w:val="22"/>
        </w:rPr>
        <w:tab/>
      </w:r>
      <w:r w:rsidR="005A212A" w:rsidRPr="00D800F4">
        <w:rPr>
          <w:rFonts w:ascii="Arial" w:hAnsi="Arial" w:cs="Arial"/>
          <w:sz w:val="22"/>
          <w:szCs w:val="22"/>
        </w:rPr>
        <w:t>R</w:t>
      </w:r>
      <w:r w:rsidR="004D23AC" w:rsidRPr="00D800F4">
        <w:rPr>
          <w:rFonts w:ascii="Arial" w:hAnsi="Arial" w:cs="Arial"/>
          <w:sz w:val="22"/>
          <w:szCs w:val="22"/>
        </w:rPr>
        <w:t xml:space="preserve">imane inteso che l’esecuzione da parte dell’Acquirente di eventuali </w:t>
      </w:r>
      <w:r w:rsidR="005A212A" w:rsidRPr="00D800F4">
        <w:rPr>
          <w:rFonts w:ascii="Arial" w:hAnsi="Arial" w:cs="Arial"/>
          <w:sz w:val="22"/>
          <w:szCs w:val="22"/>
        </w:rPr>
        <w:t>ispezioni</w:t>
      </w:r>
      <w:r w:rsidR="006C5859" w:rsidRPr="00D800F4">
        <w:rPr>
          <w:rFonts w:ascii="Arial" w:hAnsi="Arial" w:cs="Arial"/>
          <w:sz w:val="22"/>
          <w:szCs w:val="22"/>
        </w:rPr>
        <w:t>,</w:t>
      </w:r>
      <w:r w:rsidR="005A212A" w:rsidRPr="00D800F4">
        <w:rPr>
          <w:rFonts w:ascii="Arial" w:hAnsi="Arial" w:cs="Arial"/>
          <w:sz w:val="22"/>
          <w:szCs w:val="22"/>
        </w:rPr>
        <w:t xml:space="preserve"> ope</w:t>
      </w:r>
      <w:r w:rsidR="005A30B1" w:rsidRPr="00D800F4">
        <w:rPr>
          <w:rFonts w:ascii="Arial" w:hAnsi="Arial" w:cs="Arial"/>
          <w:sz w:val="22"/>
          <w:szCs w:val="22"/>
        </w:rPr>
        <w:t>razioni di verifica, controllo, collaudo, omologazione e/</w:t>
      </w:r>
      <w:r w:rsidR="006C5859" w:rsidRPr="00D800F4">
        <w:rPr>
          <w:rFonts w:ascii="Arial" w:hAnsi="Arial" w:cs="Arial"/>
          <w:sz w:val="22"/>
          <w:szCs w:val="22"/>
        </w:rPr>
        <w:t xml:space="preserve">o prove sul Prodotto </w:t>
      </w:r>
      <w:r w:rsidR="005A212A" w:rsidRPr="00D800F4">
        <w:rPr>
          <w:rFonts w:ascii="Arial" w:hAnsi="Arial" w:cs="Arial"/>
          <w:sz w:val="22"/>
          <w:szCs w:val="22"/>
        </w:rPr>
        <w:t xml:space="preserve">ai sensi del presente Accordo, </w:t>
      </w:r>
      <w:r w:rsidR="004D23AC" w:rsidRPr="00D800F4">
        <w:rPr>
          <w:rFonts w:ascii="Arial" w:hAnsi="Arial" w:cs="Arial"/>
          <w:sz w:val="22"/>
          <w:szCs w:val="22"/>
        </w:rPr>
        <w:t xml:space="preserve">non </w:t>
      </w:r>
      <w:r w:rsidR="00060BBA" w:rsidRPr="00D800F4">
        <w:rPr>
          <w:rFonts w:ascii="Arial" w:hAnsi="Arial" w:cs="Arial"/>
          <w:sz w:val="22"/>
          <w:szCs w:val="22"/>
        </w:rPr>
        <w:t xml:space="preserve">esime </w:t>
      </w:r>
      <w:r w:rsidR="009E71A7" w:rsidRPr="00D800F4">
        <w:rPr>
          <w:rFonts w:ascii="Arial" w:hAnsi="Arial" w:cs="Arial"/>
          <w:sz w:val="22"/>
          <w:szCs w:val="22"/>
        </w:rPr>
        <w:t xml:space="preserve">da </w:t>
      </w:r>
      <w:r w:rsidR="00060BBA" w:rsidRPr="00D800F4">
        <w:rPr>
          <w:rFonts w:ascii="Arial" w:hAnsi="Arial" w:cs="Arial"/>
          <w:sz w:val="22"/>
          <w:szCs w:val="22"/>
        </w:rPr>
        <w:t>o comunque non costituisce</w:t>
      </w:r>
      <w:r w:rsidR="004D23AC" w:rsidRPr="00D800F4">
        <w:rPr>
          <w:rFonts w:ascii="Arial" w:hAnsi="Arial" w:cs="Arial"/>
          <w:sz w:val="22"/>
          <w:szCs w:val="22"/>
        </w:rPr>
        <w:t xml:space="preserve"> limitazione agli impegni assunti </w:t>
      </w:r>
      <w:r w:rsidR="005B29F5" w:rsidRPr="00D800F4">
        <w:rPr>
          <w:rFonts w:ascii="Arial" w:hAnsi="Arial" w:cs="Arial"/>
          <w:sz w:val="22"/>
          <w:szCs w:val="22"/>
        </w:rPr>
        <w:t xml:space="preserve">dal Fornitore </w:t>
      </w:r>
      <w:r w:rsidR="004D23AC" w:rsidRPr="00D800F4">
        <w:rPr>
          <w:rFonts w:ascii="Arial" w:hAnsi="Arial" w:cs="Arial"/>
          <w:sz w:val="22"/>
          <w:szCs w:val="22"/>
        </w:rPr>
        <w:t>nei confronti dell’Acquirente in base al presente Accordo.</w:t>
      </w:r>
    </w:p>
    <w:p w:rsidR="00B403EF" w:rsidRPr="00D800F4" w:rsidRDefault="00B403EF" w:rsidP="00AE1D13">
      <w:pPr>
        <w:ind w:left="426" w:hanging="426"/>
        <w:jc w:val="both"/>
        <w:rPr>
          <w:rFonts w:ascii="Arial" w:hAnsi="Arial" w:cs="Arial"/>
          <w:b/>
          <w:sz w:val="22"/>
          <w:szCs w:val="22"/>
        </w:rPr>
      </w:pPr>
    </w:p>
    <w:p w:rsidR="0059308F" w:rsidRPr="00D800F4" w:rsidRDefault="009A59FA" w:rsidP="004F07FF">
      <w:pPr>
        <w:ind w:left="709" w:hanging="709"/>
        <w:jc w:val="both"/>
        <w:rPr>
          <w:rFonts w:ascii="Arial" w:hAnsi="Arial" w:cs="Arial"/>
          <w:sz w:val="22"/>
          <w:szCs w:val="22"/>
        </w:rPr>
      </w:pPr>
      <w:r w:rsidRPr="00D800F4">
        <w:rPr>
          <w:rFonts w:ascii="Arial" w:hAnsi="Arial" w:cs="Arial"/>
          <w:b/>
          <w:sz w:val="22"/>
          <w:szCs w:val="22"/>
        </w:rPr>
        <w:t>4.9.3</w:t>
      </w:r>
      <w:r w:rsidR="004F07FF" w:rsidRPr="00D800F4">
        <w:rPr>
          <w:rFonts w:ascii="Arial" w:hAnsi="Arial" w:cs="Arial"/>
          <w:b/>
          <w:sz w:val="22"/>
          <w:szCs w:val="22"/>
        </w:rPr>
        <w:tab/>
      </w:r>
      <w:r w:rsidR="000B3AFF" w:rsidRPr="00D800F4">
        <w:rPr>
          <w:rFonts w:ascii="Arial" w:hAnsi="Arial" w:cs="Arial"/>
          <w:sz w:val="22"/>
          <w:szCs w:val="22"/>
        </w:rPr>
        <w:t>L’Acquirente si riserva la facoltà d</w:t>
      </w:r>
      <w:r w:rsidR="00006CA5" w:rsidRPr="00D800F4">
        <w:rPr>
          <w:rFonts w:ascii="Arial" w:hAnsi="Arial" w:cs="Arial"/>
          <w:sz w:val="22"/>
          <w:szCs w:val="22"/>
        </w:rPr>
        <w:t>i effettuare</w:t>
      </w:r>
      <w:r w:rsidR="009A55AC" w:rsidRPr="00D800F4">
        <w:rPr>
          <w:rFonts w:ascii="Arial" w:hAnsi="Arial" w:cs="Arial"/>
          <w:sz w:val="22"/>
          <w:szCs w:val="22"/>
        </w:rPr>
        <w:t>, previo preavviso ed insieme ai propri Clienti nonché alle Autorità governative,</w:t>
      </w:r>
      <w:r w:rsidR="00006CA5" w:rsidRPr="00D800F4">
        <w:rPr>
          <w:rFonts w:ascii="Arial" w:hAnsi="Arial" w:cs="Arial"/>
          <w:sz w:val="22"/>
          <w:szCs w:val="22"/>
        </w:rPr>
        <w:t xml:space="preserve"> degli audit </w:t>
      </w:r>
      <w:r w:rsidR="000B3AFF" w:rsidRPr="00D800F4">
        <w:rPr>
          <w:rFonts w:ascii="Arial" w:hAnsi="Arial" w:cs="Arial"/>
          <w:sz w:val="22"/>
          <w:szCs w:val="22"/>
        </w:rPr>
        <w:t xml:space="preserve">presso il Fornitore </w:t>
      </w:r>
      <w:r w:rsidR="00F05F2A" w:rsidRPr="00D800F4">
        <w:rPr>
          <w:rFonts w:ascii="Arial" w:hAnsi="Arial" w:cs="Arial"/>
          <w:sz w:val="22"/>
          <w:szCs w:val="22"/>
        </w:rPr>
        <w:t xml:space="preserve">o i suoi Subfornitori </w:t>
      </w:r>
      <w:r w:rsidR="000B3AFF" w:rsidRPr="00D800F4">
        <w:rPr>
          <w:rFonts w:ascii="Arial" w:hAnsi="Arial" w:cs="Arial"/>
          <w:sz w:val="22"/>
          <w:szCs w:val="22"/>
        </w:rPr>
        <w:t>al fine di valutare e/o verificare l’organizzazione e il Sistema di Gestione (Qualità, Ambiente, Logistica, ecc.)</w:t>
      </w:r>
      <w:r w:rsidRPr="00D800F4">
        <w:rPr>
          <w:rFonts w:ascii="Arial" w:hAnsi="Arial" w:cs="Arial"/>
          <w:sz w:val="22"/>
          <w:szCs w:val="22"/>
        </w:rPr>
        <w:t xml:space="preserve"> anche in relazione a requisiti specifici dell’Acquirente (es. </w:t>
      </w:r>
      <w:proofErr w:type="spellStart"/>
      <w:r w:rsidR="00733431" w:rsidRPr="00D800F4">
        <w:rPr>
          <w:rFonts w:ascii="Arial" w:hAnsi="Arial" w:cs="Arial"/>
          <w:sz w:val="22"/>
          <w:szCs w:val="22"/>
        </w:rPr>
        <w:t>C</w:t>
      </w:r>
      <w:r w:rsidRPr="00D800F4">
        <w:rPr>
          <w:rFonts w:ascii="Arial" w:hAnsi="Arial" w:cs="Arial"/>
          <w:sz w:val="22"/>
          <w:szCs w:val="22"/>
        </w:rPr>
        <w:t>leanliness</w:t>
      </w:r>
      <w:proofErr w:type="spellEnd"/>
      <w:r w:rsidRPr="00D800F4">
        <w:rPr>
          <w:rFonts w:ascii="Arial" w:hAnsi="Arial" w:cs="Arial"/>
          <w:sz w:val="22"/>
          <w:szCs w:val="22"/>
        </w:rPr>
        <w:t xml:space="preserve"> per Fornitori del </w:t>
      </w:r>
      <w:r w:rsidR="00EC0AF2" w:rsidRPr="00D800F4">
        <w:rPr>
          <w:rFonts w:ascii="Arial" w:hAnsi="Arial" w:cs="Arial"/>
          <w:sz w:val="22"/>
          <w:szCs w:val="22"/>
        </w:rPr>
        <w:t>s</w:t>
      </w:r>
      <w:r w:rsidRPr="00D800F4">
        <w:rPr>
          <w:rFonts w:ascii="Arial" w:hAnsi="Arial" w:cs="Arial"/>
          <w:sz w:val="22"/>
          <w:szCs w:val="22"/>
        </w:rPr>
        <w:t xml:space="preserve">ettore </w:t>
      </w:r>
      <w:r w:rsidR="00733431" w:rsidRPr="00D800F4">
        <w:rPr>
          <w:rFonts w:ascii="Arial" w:hAnsi="Arial" w:cs="Arial"/>
          <w:sz w:val="22"/>
          <w:szCs w:val="22"/>
        </w:rPr>
        <w:t>A</w:t>
      </w:r>
      <w:r w:rsidRPr="00D800F4">
        <w:rPr>
          <w:rFonts w:ascii="Arial" w:hAnsi="Arial" w:cs="Arial"/>
          <w:sz w:val="22"/>
          <w:szCs w:val="22"/>
        </w:rPr>
        <w:t>utomotive</w:t>
      </w:r>
      <w:r w:rsidR="00733431" w:rsidRPr="00D800F4">
        <w:rPr>
          <w:rFonts w:ascii="Arial" w:hAnsi="Arial" w:cs="Arial"/>
          <w:sz w:val="22"/>
          <w:szCs w:val="22"/>
        </w:rPr>
        <w:t>, Idoneità dei Prodotti al contatto con gli alimenti, ecc.</w:t>
      </w:r>
      <w:r w:rsidRPr="00D800F4">
        <w:rPr>
          <w:rFonts w:ascii="Arial" w:hAnsi="Arial" w:cs="Arial"/>
          <w:sz w:val="22"/>
          <w:szCs w:val="22"/>
        </w:rPr>
        <w:t>)</w:t>
      </w:r>
      <w:r w:rsidR="000B3AFF" w:rsidRPr="00D800F4">
        <w:rPr>
          <w:rFonts w:ascii="Arial" w:hAnsi="Arial" w:cs="Arial"/>
          <w:sz w:val="22"/>
          <w:szCs w:val="22"/>
        </w:rPr>
        <w:t>.</w:t>
      </w:r>
    </w:p>
    <w:p w:rsidR="00006CA5" w:rsidRPr="00D800F4" w:rsidRDefault="00006CA5" w:rsidP="004F07FF">
      <w:pPr>
        <w:ind w:left="709" w:hanging="709"/>
        <w:jc w:val="both"/>
        <w:rPr>
          <w:rFonts w:ascii="Arial" w:hAnsi="Arial" w:cs="Arial"/>
          <w:sz w:val="22"/>
          <w:szCs w:val="22"/>
        </w:rPr>
      </w:pPr>
    </w:p>
    <w:p w:rsidR="00006CA5" w:rsidRPr="00D800F4" w:rsidRDefault="00006CA5" w:rsidP="00006CA5">
      <w:pPr>
        <w:ind w:left="709" w:hanging="709"/>
        <w:jc w:val="both"/>
        <w:rPr>
          <w:rFonts w:ascii="Arial" w:hAnsi="Arial" w:cs="Arial"/>
          <w:sz w:val="22"/>
          <w:szCs w:val="22"/>
        </w:rPr>
      </w:pPr>
      <w:r w:rsidRPr="00D800F4">
        <w:rPr>
          <w:rFonts w:ascii="Arial" w:hAnsi="Arial" w:cs="Arial"/>
          <w:b/>
          <w:sz w:val="22"/>
          <w:szCs w:val="22"/>
        </w:rPr>
        <w:t>4.9.4</w:t>
      </w:r>
      <w:r w:rsidRPr="00D800F4">
        <w:rPr>
          <w:rFonts w:ascii="Arial" w:hAnsi="Arial" w:cs="Arial"/>
          <w:b/>
          <w:sz w:val="22"/>
          <w:szCs w:val="22"/>
        </w:rPr>
        <w:tab/>
      </w:r>
      <w:r w:rsidRPr="00D800F4">
        <w:rPr>
          <w:rFonts w:ascii="Arial" w:hAnsi="Arial" w:cs="Arial"/>
          <w:sz w:val="22"/>
          <w:szCs w:val="22"/>
        </w:rPr>
        <w:t xml:space="preserve">L’Acquirente si riserva la facoltà di effettuare altresì degli audit di processo </w:t>
      </w:r>
      <w:r w:rsidR="009A59FA" w:rsidRPr="00D800F4">
        <w:rPr>
          <w:rFonts w:ascii="Arial" w:hAnsi="Arial" w:cs="Arial"/>
          <w:sz w:val="22"/>
          <w:szCs w:val="22"/>
        </w:rPr>
        <w:t xml:space="preserve">secondo la norma </w:t>
      </w:r>
      <w:r w:rsidRPr="00D800F4">
        <w:rPr>
          <w:rFonts w:ascii="Arial" w:hAnsi="Arial" w:cs="Arial"/>
          <w:sz w:val="22"/>
          <w:szCs w:val="22"/>
        </w:rPr>
        <w:t>VDA 6.3 o norma equivalente presso il Fornitore al fine di valutare la capacità del suo processo produttivo di realizzare un prodotto conforme a quanto richiesto</w:t>
      </w:r>
      <w:r w:rsidR="009A59FA" w:rsidRPr="00D800F4">
        <w:rPr>
          <w:rFonts w:ascii="Arial" w:hAnsi="Arial" w:cs="Arial"/>
          <w:sz w:val="22"/>
          <w:szCs w:val="22"/>
        </w:rPr>
        <w:t xml:space="preserve"> dall’Acquirente</w:t>
      </w:r>
      <w:r w:rsidRPr="00D800F4">
        <w:rPr>
          <w:rFonts w:ascii="Arial" w:hAnsi="Arial" w:cs="Arial"/>
          <w:sz w:val="22"/>
          <w:szCs w:val="22"/>
        </w:rPr>
        <w:t>.</w:t>
      </w:r>
    </w:p>
    <w:p w:rsidR="000B3AFF" w:rsidRPr="00D800F4" w:rsidRDefault="000B3AFF" w:rsidP="00435B6B">
      <w:pPr>
        <w:jc w:val="both"/>
        <w:rPr>
          <w:rFonts w:ascii="Arial" w:hAnsi="Arial" w:cs="Arial"/>
          <w:sz w:val="22"/>
          <w:szCs w:val="22"/>
        </w:rPr>
      </w:pPr>
    </w:p>
    <w:p w:rsidR="00933394" w:rsidRPr="00D800F4" w:rsidRDefault="004C6E61" w:rsidP="009C0F06">
      <w:pPr>
        <w:pStyle w:val="Titolo2"/>
        <w:jc w:val="both"/>
        <w:rPr>
          <w:rFonts w:ascii="Arial" w:hAnsi="Arial" w:cs="Arial"/>
          <w:i w:val="0"/>
          <w:sz w:val="22"/>
          <w:szCs w:val="22"/>
        </w:rPr>
      </w:pPr>
      <w:bookmarkStart w:id="13" w:name="_Toc11394697"/>
      <w:r w:rsidRPr="00D800F4">
        <w:rPr>
          <w:rFonts w:ascii="Arial" w:hAnsi="Arial" w:cs="Arial"/>
          <w:i w:val="0"/>
          <w:sz w:val="22"/>
          <w:szCs w:val="22"/>
        </w:rPr>
        <w:t>4.</w:t>
      </w:r>
      <w:r w:rsidR="00926C88" w:rsidRPr="00D800F4">
        <w:rPr>
          <w:rFonts w:ascii="Arial" w:hAnsi="Arial" w:cs="Arial"/>
          <w:i w:val="0"/>
          <w:sz w:val="22"/>
          <w:szCs w:val="22"/>
        </w:rPr>
        <w:t xml:space="preserve">10 </w:t>
      </w:r>
      <w:r w:rsidR="00933394" w:rsidRPr="00D800F4">
        <w:rPr>
          <w:rFonts w:ascii="Arial" w:hAnsi="Arial" w:cs="Arial"/>
          <w:i w:val="0"/>
          <w:sz w:val="22"/>
          <w:szCs w:val="22"/>
        </w:rPr>
        <w:t>Valutazione del Fornitore</w:t>
      </w:r>
      <w:bookmarkEnd w:id="13"/>
    </w:p>
    <w:p w:rsidR="00933394" w:rsidRPr="00D800F4" w:rsidRDefault="00933394" w:rsidP="00933394">
      <w:pPr>
        <w:jc w:val="both"/>
        <w:rPr>
          <w:rFonts w:ascii="Arial" w:hAnsi="Arial" w:cs="Arial"/>
          <w:b/>
          <w:sz w:val="22"/>
          <w:szCs w:val="22"/>
        </w:rPr>
      </w:pPr>
    </w:p>
    <w:p w:rsidR="0044618B" w:rsidRPr="00D800F4" w:rsidRDefault="007D2D6D" w:rsidP="003D7224">
      <w:pPr>
        <w:ind w:left="709" w:hanging="709"/>
        <w:jc w:val="both"/>
        <w:rPr>
          <w:rFonts w:ascii="Arial" w:hAnsi="Arial" w:cs="Arial"/>
          <w:b/>
          <w:sz w:val="22"/>
          <w:szCs w:val="22"/>
        </w:rPr>
      </w:pPr>
      <w:r w:rsidRPr="00D800F4">
        <w:rPr>
          <w:rFonts w:ascii="Arial" w:hAnsi="Arial" w:cs="Arial"/>
          <w:b/>
          <w:sz w:val="22"/>
          <w:szCs w:val="22"/>
        </w:rPr>
        <w:t>4.</w:t>
      </w:r>
      <w:r w:rsidR="00926C88" w:rsidRPr="00D800F4">
        <w:rPr>
          <w:rFonts w:ascii="Arial" w:hAnsi="Arial" w:cs="Arial"/>
          <w:b/>
          <w:sz w:val="22"/>
          <w:szCs w:val="22"/>
        </w:rPr>
        <w:t>10</w:t>
      </w:r>
      <w:r w:rsidRPr="00D800F4">
        <w:rPr>
          <w:rFonts w:ascii="Arial" w:hAnsi="Arial" w:cs="Arial"/>
          <w:b/>
          <w:sz w:val="22"/>
          <w:szCs w:val="22"/>
        </w:rPr>
        <w:t>.1</w:t>
      </w:r>
      <w:r w:rsidRPr="00D800F4">
        <w:rPr>
          <w:rFonts w:ascii="Arial" w:hAnsi="Arial" w:cs="Arial"/>
          <w:b/>
          <w:sz w:val="22"/>
          <w:szCs w:val="22"/>
        </w:rPr>
        <w:tab/>
      </w:r>
      <w:r w:rsidR="0044618B" w:rsidRPr="00D800F4">
        <w:rPr>
          <w:rFonts w:ascii="Arial" w:hAnsi="Arial" w:cs="Arial"/>
          <w:b/>
          <w:sz w:val="22"/>
          <w:szCs w:val="22"/>
        </w:rPr>
        <w:t xml:space="preserve">Tutti i settori tranne </w:t>
      </w:r>
      <w:r w:rsidR="00EC0AF2" w:rsidRPr="00D800F4">
        <w:rPr>
          <w:rFonts w:ascii="Arial" w:hAnsi="Arial" w:cs="Arial"/>
          <w:b/>
          <w:sz w:val="22"/>
          <w:szCs w:val="22"/>
        </w:rPr>
        <w:t>s</w:t>
      </w:r>
      <w:r w:rsidR="00983448" w:rsidRPr="00D800F4">
        <w:rPr>
          <w:rFonts w:ascii="Arial" w:hAnsi="Arial" w:cs="Arial"/>
          <w:b/>
          <w:sz w:val="22"/>
          <w:szCs w:val="22"/>
        </w:rPr>
        <w:t>ettore Automotive</w:t>
      </w:r>
    </w:p>
    <w:p w:rsidR="0044618B" w:rsidRPr="00D800F4" w:rsidRDefault="0044618B" w:rsidP="003D7224">
      <w:pPr>
        <w:ind w:left="709" w:hanging="709"/>
        <w:jc w:val="both"/>
        <w:rPr>
          <w:rFonts w:ascii="Arial" w:hAnsi="Arial" w:cs="Arial"/>
          <w:b/>
          <w:sz w:val="22"/>
          <w:szCs w:val="22"/>
        </w:rPr>
      </w:pPr>
    </w:p>
    <w:p w:rsidR="00A32321" w:rsidRPr="00D800F4" w:rsidRDefault="0044618B" w:rsidP="0044618B">
      <w:pPr>
        <w:tabs>
          <w:tab w:val="left" w:pos="851"/>
        </w:tabs>
        <w:ind w:left="851" w:hanging="851"/>
        <w:jc w:val="both"/>
        <w:rPr>
          <w:rFonts w:ascii="Arial" w:hAnsi="Arial" w:cs="Arial"/>
          <w:sz w:val="22"/>
          <w:szCs w:val="22"/>
        </w:rPr>
      </w:pPr>
      <w:r w:rsidRPr="00D800F4">
        <w:rPr>
          <w:rFonts w:ascii="Arial" w:hAnsi="Arial" w:cs="Arial"/>
          <w:b/>
          <w:sz w:val="22"/>
          <w:szCs w:val="22"/>
        </w:rPr>
        <w:t>4.10.1.1</w:t>
      </w:r>
      <w:r w:rsidRPr="00D800F4">
        <w:rPr>
          <w:rFonts w:ascii="Arial" w:hAnsi="Arial" w:cs="Arial"/>
          <w:sz w:val="22"/>
          <w:szCs w:val="22"/>
        </w:rPr>
        <w:tab/>
      </w:r>
      <w:r w:rsidR="00A32321" w:rsidRPr="00D800F4">
        <w:rPr>
          <w:rFonts w:ascii="Arial" w:hAnsi="Arial" w:cs="Arial"/>
          <w:sz w:val="22"/>
          <w:szCs w:val="22"/>
        </w:rPr>
        <w:t>La valutazione del Fornitore è basata su un indice di prestazione globale (</w:t>
      </w:r>
      <w:proofErr w:type="spellStart"/>
      <w:r w:rsidR="00A32321" w:rsidRPr="00D800F4">
        <w:rPr>
          <w:rFonts w:ascii="Arial" w:hAnsi="Arial" w:cs="Arial"/>
          <w:sz w:val="22"/>
          <w:szCs w:val="22"/>
        </w:rPr>
        <w:t>Vendor</w:t>
      </w:r>
      <w:proofErr w:type="spellEnd"/>
      <w:r w:rsidR="00A32321" w:rsidRPr="00D800F4">
        <w:rPr>
          <w:rFonts w:ascii="Arial" w:hAnsi="Arial" w:cs="Arial"/>
          <w:sz w:val="22"/>
          <w:szCs w:val="22"/>
        </w:rPr>
        <w:t xml:space="preserve"> Rating VR) che tiene conto dei seguenti elementi</w:t>
      </w:r>
      <w:r w:rsidR="008F22D3" w:rsidRPr="00D800F4">
        <w:rPr>
          <w:rFonts w:ascii="Arial" w:hAnsi="Arial" w:cs="Arial"/>
          <w:sz w:val="22"/>
          <w:szCs w:val="22"/>
        </w:rPr>
        <w:t>/aspetti</w:t>
      </w:r>
      <w:r w:rsidR="00A32321" w:rsidRPr="00D800F4">
        <w:rPr>
          <w:rFonts w:ascii="Arial" w:hAnsi="Arial" w:cs="Arial"/>
          <w:sz w:val="22"/>
          <w:szCs w:val="22"/>
        </w:rPr>
        <w:t>:</w:t>
      </w:r>
    </w:p>
    <w:p w:rsidR="008A1B80" w:rsidRPr="00D800F4" w:rsidRDefault="008A1B80" w:rsidP="00A32321">
      <w:pPr>
        <w:jc w:val="both"/>
        <w:rPr>
          <w:rFonts w:ascii="Arial" w:hAnsi="Arial" w:cs="Arial"/>
          <w:sz w:val="22"/>
          <w:szCs w:val="22"/>
        </w:rPr>
      </w:pPr>
    </w:p>
    <w:p w:rsidR="008A1B80" w:rsidRPr="00D800F4" w:rsidRDefault="008A1B80" w:rsidP="00A32321">
      <w:pPr>
        <w:jc w:val="both"/>
        <w:rPr>
          <w:rFonts w:ascii="Arial" w:hAnsi="Arial" w:cs="Arial"/>
          <w:sz w:val="22"/>
          <w:szCs w:val="22"/>
        </w:rPr>
      </w:pPr>
    </w:p>
    <w:tbl>
      <w:tblPr>
        <w:tblW w:w="4819" w:type="dxa"/>
        <w:jc w:val="center"/>
        <w:tblCellMar>
          <w:left w:w="70" w:type="dxa"/>
          <w:right w:w="70" w:type="dxa"/>
        </w:tblCellMar>
        <w:tblLook w:val="04A0"/>
      </w:tblPr>
      <w:tblGrid>
        <w:gridCol w:w="794"/>
        <w:gridCol w:w="2721"/>
        <w:gridCol w:w="1304"/>
      </w:tblGrid>
      <w:tr w:rsidR="000E3C7A" w:rsidRPr="00D800F4" w:rsidTr="00D225A4">
        <w:trPr>
          <w:trHeight w:val="255"/>
          <w:jc w:val="center"/>
        </w:trPr>
        <w:tc>
          <w:tcPr>
            <w:tcW w:w="794" w:type="dxa"/>
            <w:tcBorders>
              <w:top w:val="single" w:sz="4" w:space="0" w:color="CCCCFF"/>
              <w:left w:val="single" w:sz="8" w:space="0" w:color="CCCCFF"/>
              <w:bottom w:val="single" w:sz="4" w:space="0" w:color="CCCCFF"/>
              <w:right w:val="nil"/>
            </w:tcBorders>
            <w:shd w:val="clear" w:color="FFFFFF" w:fill="C0C0C0"/>
            <w:vAlign w:val="center"/>
          </w:tcPr>
          <w:p w:rsidR="000E3C7A" w:rsidRPr="00D800F4" w:rsidRDefault="000E3C7A" w:rsidP="00C65072">
            <w:pPr>
              <w:jc w:val="center"/>
              <w:rPr>
                <w:rFonts w:ascii="Arial" w:hAnsi="Arial" w:cs="Arial"/>
                <w:b/>
                <w:sz w:val="14"/>
                <w:szCs w:val="14"/>
              </w:rPr>
            </w:pPr>
            <w:r w:rsidRPr="00D800F4">
              <w:rPr>
                <w:rFonts w:ascii="Arial" w:hAnsi="Arial" w:cs="Arial"/>
                <w:b/>
                <w:sz w:val="14"/>
                <w:szCs w:val="14"/>
              </w:rPr>
              <w:t>NR.</w:t>
            </w:r>
          </w:p>
        </w:tc>
        <w:tc>
          <w:tcPr>
            <w:tcW w:w="2721" w:type="dxa"/>
            <w:tcBorders>
              <w:top w:val="single" w:sz="4" w:space="0" w:color="CCCCFF"/>
              <w:left w:val="single" w:sz="8" w:space="0" w:color="CCCCFF"/>
              <w:bottom w:val="single" w:sz="4" w:space="0" w:color="CCCCFF"/>
              <w:right w:val="nil"/>
            </w:tcBorders>
            <w:shd w:val="clear" w:color="FFFFFF" w:fill="C0C0C0"/>
            <w:noWrap/>
            <w:vAlign w:val="center"/>
            <w:hideMark/>
          </w:tcPr>
          <w:p w:rsidR="000E3C7A" w:rsidRPr="00D800F4" w:rsidRDefault="000E3C7A" w:rsidP="00C65072">
            <w:pPr>
              <w:jc w:val="center"/>
              <w:rPr>
                <w:rFonts w:ascii="Arial" w:hAnsi="Arial" w:cs="Arial"/>
                <w:b/>
                <w:bCs/>
                <w:sz w:val="14"/>
                <w:szCs w:val="14"/>
              </w:rPr>
            </w:pPr>
            <w:r w:rsidRPr="00D800F4">
              <w:rPr>
                <w:rFonts w:ascii="Arial" w:hAnsi="Arial" w:cs="Arial"/>
                <w:b/>
                <w:bCs/>
                <w:sz w:val="14"/>
                <w:szCs w:val="14"/>
              </w:rPr>
              <w:t>ELEMENTO</w:t>
            </w:r>
          </w:p>
        </w:tc>
        <w:tc>
          <w:tcPr>
            <w:tcW w:w="1304" w:type="dxa"/>
            <w:tcBorders>
              <w:top w:val="single" w:sz="4" w:space="0" w:color="CCCCFF"/>
              <w:left w:val="single" w:sz="4" w:space="0" w:color="CCCCFF"/>
              <w:bottom w:val="single" w:sz="4" w:space="0" w:color="CCCCFF"/>
              <w:right w:val="single" w:sz="4" w:space="0" w:color="CCCCFF"/>
            </w:tcBorders>
            <w:shd w:val="clear" w:color="FFFFFF" w:fill="C0C0C0"/>
            <w:noWrap/>
            <w:vAlign w:val="center"/>
            <w:hideMark/>
          </w:tcPr>
          <w:p w:rsidR="000E3C7A" w:rsidRPr="00D800F4" w:rsidRDefault="000E3C7A" w:rsidP="00C65072">
            <w:pPr>
              <w:jc w:val="center"/>
              <w:rPr>
                <w:rFonts w:ascii="Arial" w:hAnsi="Arial" w:cs="Arial"/>
                <w:b/>
                <w:bCs/>
                <w:sz w:val="14"/>
                <w:szCs w:val="14"/>
              </w:rPr>
            </w:pPr>
            <w:r w:rsidRPr="00D800F4">
              <w:rPr>
                <w:rFonts w:ascii="Arial" w:hAnsi="Arial" w:cs="Arial"/>
                <w:b/>
                <w:bCs/>
                <w:sz w:val="14"/>
                <w:szCs w:val="14"/>
              </w:rPr>
              <w:t>PESO SUL TOTALE VR</w:t>
            </w:r>
          </w:p>
        </w:tc>
      </w:tr>
      <w:tr w:rsidR="000E3C7A" w:rsidRPr="00D800F4" w:rsidTr="00D225A4">
        <w:trPr>
          <w:trHeight w:val="255"/>
          <w:jc w:val="center"/>
        </w:trPr>
        <w:tc>
          <w:tcPr>
            <w:tcW w:w="794" w:type="dxa"/>
            <w:tcBorders>
              <w:top w:val="single" w:sz="4" w:space="0" w:color="CCCCFF"/>
              <w:left w:val="single" w:sz="8" w:space="0" w:color="CCCCFF"/>
              <w:bottom w:val="single" w:sz="4" w:space="0" w:color="CCCCFF"/>
              <w:right w:val="nil"/>
            </w:tcBorders>
            <w:shd w:val="clear" w:color="FFFFFF" w:fill="FFFFFF"/>
            <w:vAlign w:val="center"/>
          </w:tcPr>
          <w:p w:rsidR="000E3C7A" w:rsidRPr="00D800F4" w:rsidRDefault="000E3C7A" w:rsidP="00C65072">
            <w:pPr>
              <w:jc w:val="center"/>
              <w:rPr>
                <w:rFonts w:ascii="Arial" w:hAnsi="Arial" w:cs="Arial"/>
                <w:bCs/>
                <w:sz w:val="14"/>
                <w:szCs w:val="14"/>
              </w:rPr>
            </w:pPr>
            <w:r w:rsidRPr="00D800F4">
              <w:rPr>
                <w:rFonts w:ascii="Arial" w:hAnsi="Arial" w:cs="Arial"/>
                <w:bCs/>
                <w:sz w:val="14"/>
                <w:szCs w:val="14"/>
              </w:rPr>
              <w:t>1</w:t>
            </w:r>
          </w:p>
        </w:tc>
        <w:tc>
          <w:tcPr>
            <w:tcW w:w="2721" w:type="dxa"/>
            <w:tcBorders>
              <w:top w:val="single" w:sz="4" w:space="0" w:color="CCCCFF"/>
              <w:left w:val="single" w:sz="8" w:space="0" w:color="CCCCFF"/>
              <w:bottom w:val="single" w:sz="4" w:space="0" w:color="CCCCFF"/>
              <w:right w:val="nil"/>
            </w:tcBorders>
            <w:shd w:val="clear" w:color="FFFFFF" w:fill="FFFFFF"/>
            <w:noWrap/>
            <w:vAlign w:val="center"/>
            <w:hideMark/>
          </w:tcPr>
          <w:p w:rsidR="000E3C7A" w:rsidRPr="00D800F4" w:rsidRDefault="000E3C7A" w:rsidP="00C65072">
            <w:pPr>
              <w:jc w:val="center"/>
              <w:rPr>
                <w:rFonts w:ascii="Arial" w:hAnsi="Arial" w:cs="Arial"/>
                <w:bCs/>
                <w:sz w:val="14"/>
                <w:szCs w:val="14"/>
              </w:rPr>
            </w:pPr>
            <w:r w:rsidRPr="00D800F4">
              <w:rPr>
                <w:rFonts w:ascii="Arial" w:hAnsi="Arial" w:cs="Arial"/>
                <w:bCs/>
                <w:sz w:val="14"/>
                <w:szCs w:val="14"/>
              </w:rPr>
              <w:t>QUALITA'</w:t>
            </w:r>
          </w:p>
        </w:tc>
        <w:tc>
          <w:tcPr>
            <w:tcW w:w="1304"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0E3C7A" w:rsidRPr="00D800F4" w:rsidRDefault="000E3C7A" w:rsidP="00C65072">
            <w:pPr>
              <w:jc w:val="center"/>
              <w:rPr>
                <w:rFonts w:ascii="Arial" w:hAnsi="Arial" w:cs="Arial"/>
                <w:bCs/>
                <w:sz w:val="14"/>
                <w:szCs w:val="14"/>
              </w:rPr>
            </w:pPr>
            <w:r w:rsidRPr="00D800F4">
              <w:rPr>
                <w:rFonts w:ascii="Arial" w:hAnsi="Arial" w:cs="Arial"/>
                <w:bCs/>
                <w:sz w:val="14"/>
                <w:szCs w:val="14"/>
              </w:rPr>
              <w:t>45%</w:t>
            </w:r>
          </w:p>
        </w:tc>
      </w:tr>
      <w:tr w:rsidR="000E3C7A" w:rsidRPr="00D800F4" w:rsidTr="00D225A4">
        <w:trPr>
          <w:trHeight w:val="240"/>
          <w:jc w:val="center"/>
        </w:trPr>
        <w:tc>
          <w:tcPr>
            <w:tcW w:w="794" w:type="dxa"/>
            <w:tcBorders>
              <w:top w:val="single" w:sz="4" w:space="0" w:color="CCCCFF"/>
              <w:left w:val="single" w:sz="8" w:space="0" w:color="CCCCFF"/>
              <w:bottom w:val="single" w:sz="4" w:space="0" w:color="CCCCFF"/>
              <w:right w:val="nil"/>
            </w:tcBorders>
            <w:shd w:val="clear" w:color="FFFFFF" w:fill="FFFFFF"/>
            <w:vAlign w:val="center"/>
          </w:tcPr>
          <w:p w:rsidR="000E3C7A" w:rsidRPr="00D800F4" w:rsidRDefault="000E3C7A" w:rsidP="00C65072">
            <w:pPr>
              <w:jc w:val="center"/>
              <w:rPr>
                <w:rFonts w:ascii="Arial" w:hAnsi="Arial" w:cs="Arial"/>
                <w:bCs/>
                <w:sz w:val="14"/>
                <w:szCs w:val="14"/>
              </w:rPr>
            </w:pPr>
            <w:r w:rsidRPr="00D800F4">
              <w:rPr>
                <w:rFonts w:ascii="Arial" w:hAnsi="Arial" w:cs="Arial"/>
                <w:bCs/>
                <w:sz w:val="14"/>
                <w:szCs w:val="14"/>
              </w:rPr>
              <w:t>2</w:t>
            </w:r>
          </w:p>
        </w:tc>
        <w:tc>
          <w:tcPr>
            <w:tcW w:w="2721" w:type="dxa"/>
            <w:tcBorders>
              <w:top w:val="single" w:sz="4" w:space="0" w:color="CCCCFF"/>
              <w:left w:val="single" w:sz="8" w:space="0" w:color="CCCCFF"/>
              <w:bottom w:val="single" w:sz="4" w:space="0" w:color="CCCCFF"/>
              <w:right w:val="nil"/>
            </w:tcBorders>
            <w:shd w:val="clear" w:color="FFFFFF" w:fill="FFFFFF"/>
            <w:noWrap/>
            <w:vAlign w:val="center"/>
            <w:hideMark/>
          </w:tcPr>
          <w:p w:rsidR="000E3C7A" w:rsidRPr="00D800F4" w:rsidRDefault="000E3C7A" w:rsidP="00C65072">
            <w:pPr>
              <w:jc w:val="center"/>
              <w:rPr>
                <w:rFonts w:ascii="Arial" w:hAnsi="Arial" w:cs="Arial"/>
                <w:bCs/>
                <w:sz w:val="14"/>
                <w:szCs w:val="14"/>
              </w:rPr>
            </w:pPr>
            <w:r w:rsidRPr="00D800F4">
              <w:rPr>
                <w:rFonts w:ascii="Arial" w:hAnsi="Arial" w:cs="Arial"/>
                <w:bCs/>
                <w:sz w:val="14"/>
                <w:szCs w:val="14"/>
              </w:rPr>
              <w:t>SERVIZIO</w:t>
            </w:r>
          </w:p>
        </w:tc>
        <w:tc>
          <w:tcPr>
            <w:tcW w:w="1304"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0E3C7A" w:rsidRPr="00D800F4" w:rsidRDefault="000E3C7A" w:rsidP="00C65072">
            <w:pPr>
              <w:jc w:val="center"/>
              <w:rPr>
                <w:rFonts w:ascii="Arial" w:hAnsi="Arial" w:cs="Arial"/>
                <w:bCs/>
                <w:sz w:val="14"/>
                <w:szCs w:val="14"/>
              </w:rPr>
            </w:pPr>
            <w:r w:rsidRPr="00D800F4">
              <w:rPr>
                <w:rFonts w:ascii="Arial" w:hAnsi="Arial" w:cs="Arial"/>
                <w:bCs/>
                <w:sz w:val="14"/>
                <w:szCs w:val="14"/>
              </w:rPr>
              <w:t>20%</w:t>
            </w:r>
          </w:p>
        </w:tc>
      </w:tr>
      <w:tr w:rsidR="000E3C7A" w:rsidRPr="00D800F4" w:rsidTr="00D225A4">
        <w:trPr>
          <w:trHeight w:val="240"/>
          <w:jc w:val="center"/>
        </w:trPr>
        <w:tc>
          <w:tcPr>
            <w:tcW w:w="794" w:type="dxa"/>
            <w:tcBorders>
              <w:top w:val="single" w:sz="4" w:space="0" w:color="CCCCFF"/>
              <w:left w:val="single" w:sz="8" w:space="0" w:color="CCCCFF"/>
              <w:bottom w:val="single" w:sz="4" w:space="0" w:color="CCCCFF"/>
              <w:right w:val="nil"/>
            </w:tcBorders>
            <w:shd w:val="clear" w:color="FFFFFF" w:fill="FFFFFF"/>
            <w:vAlign w:val="center"/>
          </w:tcPr>
          <w:p w:rsidR="000E3C7A" w:rsidRPr="00D800F4" w:rsidRDefault="000E3C7A" w:rsidP="00C65072">
            <w:pPr>
              <w:jc w:val="center"/>
              <w:rPr>
                <w:rFonts w:ascii="Arial" w:hAnsi="Arial" w:cs="Arial"/>
                <w:bCs/>
                <w:sz w:val="14"/>
                <w:szCs w:val="14"/>
              </w:rPr>
            </w:pPr>
            <w:r w:rsidRPr="00D800F4">
              <w:rPr>
                <w:rFonts w:ascii="Arial" w:hAnsi="Arial" w:cs="Arial"/>
                <w:bCs/>
                <w:sz w:val="14"/>
                <w:szCs w:val="14"/>
              </w:rPr>
              <w:t>3</w:t>
            </w:r>
          </w:p>
        </w:tc>
        <w:tc>
          <w:tcPr>
            <w:tcW w:w="2721" w:type="dxa"/>
            <w:tcBorders>
              <w:top w:val="single" w:sz="4" w:space="0" w:color="CCCCFF"/>
              <w:left w:val="single" w:sz="8" w:space="0" w:color="CCCCFF"/>
              <w:bottom w:val="single" w:sz="4" w:space="0" w:color="CCCCFF"/>
              <w:right w:val="nil"/>
            </w:tcBorders>
            <w:shd w:val="clear" w:color="FFFFFF" w:fill="FFFFFF"/>
            <w:noWrap/>
            <w:vAlign w:val="center"/>
            <w:hideMark/>
          </w:tcPr>
          <w:p w:rsidR="000E3C7A" w:rsidRPr="00D800F4" w:rsidRDefault="000E3C7A" w:rsidP="00C65072">
            <w:pPr>
              <w:jc w:val="center"/>
              <w:rPr>
                <w:rFonts w:ascii="Arial" w:hAnsi="Arial" w:cs="Arial"/>
                <w:bCs/>
                <w:sz w:val="14"/>
                <w:szCs w:val="14"/>
              </w:rPr>
            </w:pPr>
            <w:r w:rsidRPr="00D800F4">
              <w:rPr>
                <w:rFonts w:ascii="Arial" w:hAnsi="Arial" w:cs="Arial"/>
                <w:bCs/>
                <w:sz w:val="14"/>
                <w:szCs w:val="14"/>
              </w:rPr>
              <w:t>PREZZO</w:t>
            </w:r>
          </w:p>
        </w:tc>
        <w:tc>
          <w:tcPr>
            <w:tcW w:w="1304"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0E3C7A" w:rsidRPr="00D800F4" w:rsidRDefault="000E3C7A" w:rsidP="00C65072">
            <w:pPr>
              <w:jc w:val="center"/>
              <w:rPr>
                <w:rFonts w:ascii="Arial" w:hAnsi="Arial" w:cs="Arial"/>
                <w:bCs/>
                <w:sz w:val="14"/>
                <w:szCs w:val="14"/>
              </w:rPr>
            </w:pPr>
            <w:r w:rsidRPr="00D800F4">
              <w:rPr>
                <w:rFonts w:ascii="Arial" w:hAnsi="Arial" w:cs="Arial"/>
                <w:bCs/>
                <w:sz w:val="14"/>
                <w:szCs w:val="14"/>
              </w:rPr>
              <w:t>10%</w:t>
            </w:r>
          </w:p>
        </w:tc>
      </w:tr>
      <w:tr w:rsidR="000E3C7A" w:rsidRPr="00D800F4" w:rsidTr="00D225A4">
        <w:trPr>
          <w:trHeight w:val="240"/>
          <w:jc w:val="center"/>
        </w:trPr>
        <w:tc>
          <w:tcPr>
            <w:tcW w:w="794" w:type="dxa"/>
            <w:tcBorders>
              <w:top w:val="single" w:sz="4" w:space="0" w:color="CCCCFF"/>
              <w:left w:val="single" w:sz="8" w:space="0" w:color="CCCCFF"/>
              <w:bottom w:val="single" w:sz="4" w:space="0" w:color="CCCCFF"/>
              <w:right w:val="nil"/>
            </w:tcBorders>
            <w:shd w:val="clear" w:color="FFFFFF" w:fill="FFFFFF"/>
            <w:vAlign w:val="center"/>
          </w:tcPr>
          <w:p w:rsidR="000E3C7A" w:rsidRPr="00D800F4" w:rsidRDefault="000E3C7A" w:rsidP="00C65072">
            <w:pPr>
              <w:jc w:val="center"/>
              <w:rPr>
                <w:rFonts w:ascii="Arial" w:hAnsi="Arial" w:cs="Arial"/>
                <w:bCs/>
                <w:sz w:val="14"/>
                <w:szCs w:val="14"/>
              </w:rPr>
            </w:pPr>
            <w:r w:rsidRPr="00D800F4">
              <w:rPr>
                <w:rFonts w:ascii="Arial" w:hAnsi="Arial" w:cs="Arial"/>
                <w:bCs/>
                <w:sz w:val="14"/>
                <w:szCs w:val="14"/>
              </w:rPr>
              <w:t>4</w:t>
            </w:r>
          </w:p>
        </w:tc>
        <w:tc>
          <w:tcPr>
            <w:tcW w:w="2721" w:type="dxa"/>
            <w:tcBorders>
              <w:top w:val="single" w:sz="4" w:space="0" w:color="CCCCFF"/>
              <w:left w:val="single" w:sz="8" w:space="0" w:color="CCCCFF"/>
              <w:bottom w:val="single" w:sz="4" w:space="0" w:color="CCCCFF"/>
              <w:right w:val="nil"/>
            </w:tcBorders>
            <w:shd w:val="clear" w:color="FFFFFF" w:fill="FFFFFF"/>
            <w:noWrap/>
            <w:vAlign w:val="center"/>
            <w:hideMark/>
          </w:tcPr>
          <w:p w:rsidR="000E3C7A" w:rsidRPr="00D800F4" w:rsidRDefault="000E3C7A" w:rsidP="00C65072">
            <w:pPr>
              <w:jc w:val="center"/>
              <w:rPr>
                <w:rFonts w:ascii="Arial" w:hAnsi="Arial" w:cs="Arial"/>
                <w:bCs/>
                <w:sz w:val="14"/>
                <w:szCs w:val="14"/>
              </w:rPr>
            </w:pPr>
            <w:r w:rsidRPr="00D800F4">
              <w:rPr>
                <w:rFonts w:ascii="Arial" w:hAnsi="Arial" w:cs="Arial"/>
                <w:bCs/>
                <w:sz w:val="14"/>
                <w:szCs w:val="14"/>
              </w:rPr>
              <w:t>SVILUPPO</w:t>
            </w:r>
          </w:p>
        </w:tc>
        <w:tc>
          <w:tcPr>
            <w:tcW w:w="1304"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0E3C7A" w:rsidRPr="00D800F4" w:rsidRDefault="000E3C7A" w:rsidP="00C65072">
            <w:pPr>
              <w:jc w:val="center"/>
              <w:rPr>
                <w:rFonts w:ascii="Arial" w:hAnsi="Arial" w:cs="Arial"/>
                <w:bCs/>
                <w:sz w:val="14"/>
                <w:szCs w:val="14"/>
              </w:rPr>
            </w:pPr>
            <w:r w:rsidRPr="00D800F4">
              <w:rPr>
                <w:rFonts w:ascii="Arial" w:hAnsi="Arial" w:cs="Arial"/>
                <w:bCs/>
                <w:sz w:val="14"/>
                <w:szCs w:val="14"/>
              </w:rPr>
              <w:t>15%</w:t>
            </w:r>
          </w:p>
        </w:tc>
      </w:tr>
      <w:tr w:rsidR="000E3C7A" w:rsidRPr="00D800F4" w:rsidTr="00D225A4">
        <w:trPr>
          <w:trHeight w:val="240"/>
          <w:jc w:val="center"/>
        </w:trPr>
        <w:tc>
          <w:tcPr>
            <w:tcW w:w="794" w:type="dxa"/>
            <w:tcBorders>
              <w:top w:val="single" w:sz="4" w:space="0" w:color="CCCCFF"/>
              <w:left w:val="single" w:sz="8" w:space="0" w:color="CCCCFF"/>
              <w:bottom w:val="single" w:sz="8" w:space="0" w:color="CCCCFF"/>
              <w:right w:val="nil"/>
            </w:tcBorders>
            <w:shd w:val="clear" w:color="FFFFFF" w:fill="FFFFFF"/>
            <w:vAlign w:val="center"/>
          </w:tcPr>
          <w:p w:rsidR="000E3C7A" w:rsidRPr="00D800F4" w:rsidRDefault="000E3C7A" w:rsidP="00C65072">
            <w:pPr>
              <w:jc w:val="center"/>
              <w:rPr>
                <w:rFonts w:ascii="Arial" w:hAnsi="Arial" w:cs="Arial"/>
                <w:bCs/>
                <w:sz w:val="14"/>
                <w:szCs w:val="14"/>
              </w:rPr>
            </w:pPr>
            <w:r w:rsidRPr="00D800F4">
              <w:rPr>
                <w:rFonts w:ascii="Arial" w:hAnsi="Arial" w:cs="Arial"/>
                <w:bCs/>
                <w:sz w:val="14"/>
                <w:szCs w:val="14"/>
              </w:rPr>
              <w:t>5</w:t>
            </w:r>
          </w:p>
        </w:tc>
        <w:tc>
          <w:tcPr>
            <w:tcW w:w="2721" w:type="dxa"/>
            <w:tcBorders>
              <w:top w:val="single" w:sz="4" w:space="0" w:color="CCCCFF"/>
              <w:left w:val="single" w:sz="8" w:space="0" w:color="CCCCFF"/>
              <w:bottom w:val="single" w:sz="8" w:space="0" w:color="CCCCFF"/>
              <w:right w:val="nil"/>
            </w:tcBorders>
            <w:shd w:val="clear" w:color="FFFFFF" w:fill="FFFFFF"/>
            <w:noWrap/>
            <w:vAlign w:val="center"/>
            <w:hideMark/>
          </w:tcPr>
          <w:p w:rsidR="000E3C7A" w:rsidRPr="00D800F4" w:rsidRDefault="000E3C7A" w:rsidP="00C65072">
            <w:pPr>
              <w:jc w:val="center"/>
              <w:rPr>
                <w:rFonts w:ascii="Arial" w:hAnsi="Arial" w:cs="Arial"/>
                <w:bCs/>
                <w:sz w:val="14"/>
                <w:szCs w:val="14"/>
              </w:rPr>
            </w:pPr>
            <w:r w:rsidRPr="00D800F4">
              <w:rPr>
                <w:rFonts w:ascii="Arial" w:hAnsi="Arial" w:cs="Arial"/>
                <w:bCs/>
                <w:sz w:val="14"/>
                <w:szCs w:val="14"/>
              </w:rPr>
              <w:t>GESTIONE</w:t>
            </w:r>
          </w:p>
        </w:tc>
        <w:tc>
          <w:tcPr>
            <w:tcW w:w="1304" w:type="dxa"/>
            <w:tcBorders>
              <w:top w:val="single" w:sz="4" w:space="0" w:color="CCCCFF"/>
              <w:left w:val="single" w:sz="4" w:space="0" w:color="CCCCFF"/>
              <w:bottom w:val="single" w:sz="8" w:space="0" w:color="CCCCFF"/>
              <w:right w:val="single" w:sz="4" w:space="0" w:color="CCCCFF"/>
            </w:tcBorders>
            <w:shd w:val="clear" w:color="FFFFFF" w:fill="FFFFFF"/>
            <w:noWrap/>
            <w:vAlign w:val="center"/>
            <w:hideMark/>
          </w:tcPr>
          <w:p w:rsidR="000E3C7A" w:rsidRPr="00D800F4" w:rsidRDefault="000E3C7A" w:rsidP="00C65072">
            <w:pPr>
              <w:jc w:val="center"/>
              <w:rPr>
                <w:rFonts w:ascii="Arial" w:hAnsi="Arial" w:cs="Arial"/>
                <w:bCs/>
                <w:sz w:val="14"/>
                <w:szCs w:val="14"/>
              </w:rPr>
            </w:pPr>
            <w:r w:rsidRPr="00D800F4">
              <w:rPr>
                <w:rFonts w:ascii="Arial" w:hAnsi="Arial" w:cs="Arial"/>
                <w:bCs/>
                <w:sz w:val="14"/>
                <w:szCs w:val="14"/>
              </w:rPr>
              <w:t>10%</w:t>
            </w:r>
          </w:p>
        </w:tc>
      </w:tr>
    </w:tbl>
    <w:p w:rsidR="000E3C7A" w:rsidRPr="00D800F4" w:rsidRDefault="000E3C7A" w:rsidP="000E3C7A">
      <w:pPr>
        <w:jc w:val="both"/>
        <w:rPr>
          <w:rFonts w:ascii="Arial" w:hAnsi="Arial" w:cs="Arial"/>
          <w:sz w:val="22"/>
        </w:rPr>
      </w:pPr>
    </w:p>
    <w:p w:rsidR="00A32321" w:rsidRPr="00D800F4" w:rsidRDefault="00A32321" w:rsidP="003D7224">
      <w:pPr>
        <w:ind w:left="567" w:hanging="567"/>
        <w:jc w:val="both"/>
        <w:rPr>
          <w:rFonts w:ascii="Arial" w:hAnsi="Arial" w:cs="Arial"/>
          <w:sz w:val="22"/>
          <w:szCs w:val="22"/>
        </w:rPr>
      </w:pPr>
      <w:bookmarkStart w:id="14" w:name="OLE_LINK17"/>
      <w:r w:rsidRPr="00D800F4">
        <w:rPr>
          <w:rFonts w:ascii="Arial" w:hAnsi="Arial" w:cs="Arial"/>
          <w:sz w:val="22"/>
          <w:szCs w:val="22"/>
        </w:rPr>
        <w:t>A seconda del valore di VR, il Fornitore è valutato secondo il seguente criterio:</w:t>
      </w:r>
    </w:p>
    <w:p w:rsidR="00A32321" w:rsidRPr="00D800F4" w:rsidRDefault="00A32321" w:rsidP="003D7224">
      <w:pPr>
        <w:ind w:left="567" w:hanging="567"/>
        <w:jc w:val="both"/>
        <w:rPr>
          <w:rFonts w:ascii="Arial" w:hAnsi="Arial" w:cs="Arial"/>
          <w:sz w:val="22"/>
          <w:szCs w:val="22"/>
        </w:rPr>
      </w:pPr>
    </w:p>
    <w:bookmarkEnd w:id="14"/>
    <w:p w:rsidR="000E3C7A" w:rsidRPr="00D800F4" w:rsidRDefault="000E3C7A" w:rsidP="003D7224">
      <w:pPr>
        <w:ind w:left="567" w:hanging="567"/>
        <w:jc w:val="both"/>
        <w:rPr>
          <w:rFonts w:ascii="Arial" w:hAnsi="Arial" w:cs="Arial"/>
          <w:sz w:val="22"/>
          <w:szCs w:val="22"/>
        </w:rPr>
      </w:pPr>
    </w:p>
    <w:tbl>
      <w:tblPr>
        <w:tblW w:w="3968" w:type="dxa"/>
        <w:jc w:val="center"/>
        <w:tblCellMar>
          <w:left w:w="70" w:type="dxa"/>
          <w:right w:w="70" w:type="dxa"/>
        </w:tblCellMar>
        <w:tblLook w:val="04A0"/>
      </w:tblPr>
      <w:tblGrid>
        <w:gridCol w:w="1984"/>
        <w:gridCol w:w="1984"/>
      </w:tblGrid>
      <w:tr w:rsidR="00683A69" w:rsidRPr="00D800F4" w:rsidTr="00683A69">
        <w:trPr>
          <w:trHeight w:val="255"/>
          <w:jc w:val="center"/>
        </w:trPr>
        <w:tc>
          <w:tcPr>
            <w:tcW w:w="1984" w:type="dxa"/>
            <w:tcBorders>
              <w:top w:val="single" w:sz="4" w:space="0" w:color="CCCCFF"/>
              <w:left w:val="single" w:sz="8" w:space="0" w:color="CCCCFF"/>
              <w:bottom w:val="single" w:sz="4" w:space="0" w:color="CCCCFF"/>
              <w:right w:val="single" w:sz="4" w:space="0" w:color="CCCCFF"/>
            </w:tcBorders>
            <w:shd w:val="clear" w:color="FFFFFF" w:fill="C0C0C0"/>
            <w:noWrap/>
            <w:vAlign w:val="bottom"/>
            <w:hideMark/>
          </w:tcPr>
          <w:p w:rsidR="00683A69" w:rsidRPr="00D800F4" w:rsidRDefault="00D225A4" w:rsidP="000E3C7A">
            <w:pPr>
              <w:jc w:val="center"/>
              <w:rPr>
                <w:rFonts w:ascii="Arial" w:hAnsi="Arial" w:cs="Arial"/>
                <w:b/>
                <w:bCs/>
                <w:color w:val="000000"/>
                <w:sz w:val="14"/>
                <w:szCs w:val="14"/>
              </w:rPr>
            </w:pPr>
            <w:r w:rsidRPr="00D800F4">
              <w:rPr>
                <w:rFonts w:ascii="Arial" w:hAnsi="Arial" w:cs="Arial"/>
                <w:b/>
                <w:bCs/>
                <w:color w:val="000000"/>
                <w:sz w:val="14"/>
                <w:szCs w:val="14"/>
              </w:rPr>
              <w:t>VALORE VR</w:t>
            </w:r>
          </w:p>
        </w:tc>
        <w:tc>
          <w:tcPr>
            <w:tcW w:w="1984" w:type="dxa"/>
            <w:tcBorders>
              <w:top w:val="single" w:sz="4" w:space="0" w:color="CCCCFF"/>
              <w:left w:val="nil"/>
              <w:bottom w:val="single" w:sz="4" w:space="0" w:color="CCCCFF"/>
              <w:right w:val="single" w:sz="4" w:space="0" w:color="CCCCFF"/>
            </w:tcBorders>
            <w:shd w:val="clear" w:color="FFFFFF" w:fill="C0C0C0"/>
            <w:noWrap/>
            <w:vAlign w:val="bottom"/>
            <w:hideMark/>
          </w:tcPr>
          <w:p w:rsidR="00683A69" w:rsidRPr="00D800F4" w:rsidRDefault="00D225A4" w:rsidP="000E3C7A">
            <w:pPr>
              <w:jc w:val="center"/>
              <w:rPr>
                <w:rFonts w:ascii="Arial" w:hAnsi="Arial" w:cs="Arial"/>
                <w:b/>
                <w:bCs/>
                <w:color w:val="000000"/>
                <w:sz w:val="14"/>
                <w:szCs w:val="14"/>
              </w:rPr>
            </w:pPr>
            <w:r w:rsidRPr="00D800F4">
              <w:rPr>
                <w:rFonts w:ascii="Arial" w:hAnsi="Arial" w:cs="Arial"/>
                <w:b/>
                <w:bCs/>
                <w:color w:val="000000"/>
                <w:sz w:val="14"/>
                <w:szCs w:val="14"/>
              </w:rPr>
              <w:t>CLASSIFICAZIONE</w:t>
            </w:r>
          </w:p>
        </w:tc>
      </w:tr>
      <w:tr w:rsidR="00683A69" w:rsidRPr="00D800F4" w:rsidTr="00683A69">
        <w:trPr>
          <w:trHeight w:val="255"/>
          <w:jc w:val="center"/>
        </w:trPr>
        <w:tc>
          <w:tcPr>
            <w:tcW w:w="1984" w:type="dxa"/>
            <w:tcBorders>
              <w:top w:val="single" w:sz="4" w:space="0" w:color="CCCCFF"/>
              <w:left w:val="single" w:sz="8" w:space="0" w:color="CCCCFF"/>
              <w:bottom w:val="single" w:sz="4" w:space="0" w:color="CCCCFF"/>
              <w:right w:val="single" w:sz="4" w:space="0" w:color="CCCCFF"/>
            </w:tcBorders>
            <w:shd w:val="clear" w:color="FFFFFF" w:fill="FFFFFF"/>
            <w:noWrap/>
            <w:vAlign w:val="bottom"/>
            <w:hideMark/>
          </w:tcPr>
          <w:p w:rsidR="00683A69" w:rsidRPr="00D800F4" w:rsidRDefault="00683A69" w:rsidP="000E3C7A">
            <w:pPr>
              <w:jc w:val="center"/>
              <w:rPr>
                <w:rFonts w:ascii="Arial" w:hAnsi="Arial" w:cs="Arial"/>
                <w:b/>
                <w:bCs/>
                <w:color w:val="000000"/>
                <w:sz w:val="14"/>
                <w:szCs w:val="14"/>
              </w:rPr>
            </w:pPr>
            <w:r w:rsidRPr="00D800F4">
              <w:rPr>
                <w:rFonts w:ascii="Arial" w:hAnsi="Arial" w:cs="Arial"/>
                <w:b/>
                <w:bCs/>
                <w:color w:val="000000"/>
                <w:sz w:val="14"/>
                <w:szCs w:val="14"/>
              </w:rPr>
              <w:t xml:space="preserve">VR </w:t>
            </w:r>
            <w:r w:rsidRPr="00D800F4">
              <w:rPr>
                <w:rFonts w:ascii="Arial" w:hAnsi="Arial" w:cs="Arial"/>
                <w:b/>
                <w:bCs/>
                <w:color w:val="000000"/>
                <w:sz w:val="14"/>
                <w:szCs w:val="14"/>
              </w:rPr>
              <w:sym w:font="Symbol" w:char="F0B3"/>
            </w:r>
            <w:r w:rsidRPr="00D800F4">
              <w:rPr>
                <w:rFonts w:ascii="Arial" w:hAnsi="Arial" w:cs="Arial"/>
                <w:b/>
                <w:bCs/>
                <w:color w:val="000000"/>
                <w:sz w:val="14"/>
                <w:szCs w:val="14"/>
              </w:rPr>
              <w:t xml:space="preserve"> 85</w:t>
            </w:r>
          </w:p>
        </w:tc>
        <w:tc>
          <w:tcPr>
            <w:tcW w:w="1984" w:type="dxa"/>
            <w:tcBorders>
              <w:top w:val="single" w:sz="4" w:space="0" w:color="CCCCFF"/>
              <w:left w:val="nil"/>
              <w:bottom w:val="single" w:sz="4" w:space="0" w:color="CCCCFF"/>
              <w:right w:val="single" w:sz="4" w:space="0" w:color="CCCCFF"/>
            </w:tcBorders>
            <w:shd w:val="clear" w:color="FFFFFF" w:fill="FFFFFF"/>
            <w:noWrap/>
            <w:vAlign w:val="bottom"/>
            <w:hideMark/>
          </w:tcPr>
          <w:p w:rsidR="00683A69" w:rsidRPr="00D800F4" w:rsidRDefault="00683A69" w:rsidP="000E3C7A">
            <w:pPr>
              <w:jc w:val="center"/>
              <w:rPr>
                <w:rFonts w:ascii="Arial" w:hAnsi="Arial" w:cs="Arial"/>
                <w:color w:val="000000"/>
                <w:sz w:val="14"/>
                <w:szCs w:val="14"/>
              </w:rPr>
            </w:pPr>
            <w:r w:rsidRPr="00D800F4">
              <w:rPr>
                <w:rFonts w:ascii="Arial" w:hAnsi="Arial" w:cs="Arial"/>
                <w:color w:val="000000"/>
                <w:sz w:val="14"/>
                <w:szCs w:val="14"/>
              </w:rPr>
              <w:t>OTTIMO</w:t>
            </w:r>
          </w:p>
        </w:tc>
      </w:tr>
      <w:tr w:rsidR="00683A69" w:rsidRPr="00D800F4" w:rsidTr="00683A69">
        <w:trPr>
          <w:trHeight w:val="240"/>
          <w:jc w:val="center"/>
        </w:trPr>
        <w:tc>
          <w:tcPr>
            <w:tcW w:w="1984" w:type="dxa"/>
            <w:tcBorders>
              <w:top w:val="single" w:sz="4" w:space="0" w:color="CCCCFF"/>
              <w:left w:val="single" w:sz="8" w:space="0" w:color="CCCCFF"/>
              <w:bottom w:val="single" w:sz="4" w:space="0" w:color="CCCCFF"/>
              <w:right w:val="single" w:sz="4" w:space="0" w:color="CCCCFF"/>
            </w:tcBorders>
            <w:shd w:val="clear" w:color="FFFFFF" w:fill="FFFFFF"/>
            <w:noWrap/>
            <w:vAlign w:val="bottom"/>
            <w:hideMark/>
          </w:tcPr>
          <w:p w:rsidR="00683A69" w:rsidRPr="00D800F4" w:rsidRDefault="00683A69" w:rsidP="000E3C7A">
            <w:pPr>
              <w:jc w:val="center"/>
              <w:rPr>
                <w:rFonts w:ascii="Arial" w:hAnsi="Arial" w:cs="Arial"/>
                <w:b/>
                <w:bCs/>
                <w:color w:val="000000"/>
                <w:sz w:val="14"/>
                <w:szCs w:val="14"/>
              </w:rPr>
            </w:pPr>
            <w:r w:rsidRPr="00D800F4">
              <w:rPr>
                <w:rFonts w:ascii="Arial" w:hAnsi="Arial" w:cs="Arial"/>
                <w:b/>
                <w:bCs/>
                <w:color w:val="000000"/>
                <w:sz w:val="14"/>
                <w:szCs w:val="14"/>
              </w:rPr>
              <w:t xml:space="preserve">70 </w:t>
            </w:r>
            <w:r w:rsidRPr="00D800F4">
              <w:rPr>
                <w:rFonts w:ascii="Arial" w:hAnsi="Arial" w:cs="Arial"/>
                <w:b/>
                <w:bCs/>
                <w:color w:val="000000"/>
                <w:sz w:val="14"/>
                <w:szCs w:val="14"/>
              </w:rPr>
              <w:sym w:font="Symbol" w:char="F0A3"/>
            </w:r>
            <w:r w:rsidRPr="00D800F4">
              <w:rPr>
                <w:rFonts w:ascii="Arial" w:hAnsi="Arial" w:cs="Arial"/>
                <w:b/>
                <w:bCs/>
                <w:color w:val="000000"/>
                <w:sz w:val="14"/>
                <w:szCs w:val="14"/>
              </w:rPr>
              <w:t xml:space="preserve"> VR &lt; 85</w:t>
            </w:r>
          </w:p>
        </w:tc>
        <w:tc>
          <w:tcPr>
            <w:tcW w:w="1984" w:type="dxa"/>
            <w:tcBorders>
              <w:top w:val="single" w:sz="4" w:space="0" w:color="CCCCFF"/>
              <w:left w:val="nil"/>
              <w:bottom w:val="single" w:sz="4" w:space="0" w:color="CCCCFF"/>
              <w:right w:val="single" w:sz="4" w:space="0" w:color="CCCCFF"/>
            </w:tcBorders>
            <w:shd w:val="clear" w:color="FFFFFF" w:fill="FFFFFF"/>
            <w:noWrap/>
            <w:vAlign w:val="bottom"/>
            <w:hideMark/>
          </w:tcPr>
          <w:p w:rsidR="00683A69" w:rsidRPr="00D800F4" w:rsidRDefault="00683A69" w:rsidP="000E3C7A">
            <w:pPr>
              <w:jc w:val="center"/>
              <w:rPr>
                <w:rFonts w:ascii="Arial" w:hAnsi="Arial" w:cs="Arial"/>
                <w:color w:val="000000"/>
                <w:sz w:val="14"/>
                <w:szCs w:val="14"/>
              </w:rPr>
            </w:pPr>
            <w:r w:rsidRPr="00D800F4">
              <w:rPr>
                <w:rFonts w:ascii="Arial" w:hAnsi="Arial" w:cs="Arial"/>
                <w:color w:val="000000"/>
                <w:sz w:val="14"/>
                <w:szCs w:val="14"/>
              </w:rPr>
              <w:t>BUONO</w:t>
            </w:r>
          </w:p>
        </w:tc>
      </w:tr>
      <w:tr w:rsidR="00683A69" w:rsidRPr="00D800F4" w:rsidTr="00683A69">
        <w:trPr>
          <w:trHeight w:val="240"/>
          <w:jc w:val="center"/>
        </w:trPr>
        <w:tc>
          <w:tcPr>
            <w:tcW w:w="1984" w:type="dxa"/>
            <w:tcBorders>
              <w:top w:val="single" w:sz="4" w:space="0" w:color="CCCCFF"/>
              <w:left w:val="single" w:sz="8" w:space="0" w:color="CCCCFF"/>
              <w:bottom w:val="single" w:sz="4" w:space="0" w:color="CCCCFF"/>
              <w:right w:val="single" w:sz="4" w:space="0" w:color="CCCCFF"/>
            </w:tcBorders>
            <w:shd w:val="clear" w:color="FFFFFF" w:fill="FFFFFF"/>
            <w:noWrap/>
            <w:vAlign w:val="bottom"/>
            <w:hideMark/>
          </w:tcPr>
          <w:p w:rsidR="00683A69" w:rsidRPr="00D800F4" w:rsidRDefault="00683A69" w:rsidP="000E3C7A">
            <w:pPr>
              <w:jc w:val="center"/>
              <w:rPr>
                <w:rFonts w:ascii="Arial" w:hAnsi="Arial" w:cs="Arial"/>
                <w:b/>
                <w:bCs/>
                <w:color w:val="000000"/>
                <w:sz w:val="14"/>
                <w:szCs w:val="14"/>
              </w:rPr>
            </w:pPr>
            <w:r w:rsidRPr="00D800F4">
              <w:rPr>
                <w:rFonts w:ascii="Arial" w:hAnsi="Arial" w:cs="Arial"/>
                <w:b/>
                <w:bCs/>
                <w:color w:val="000000"/>
                <w:sz w:val="14"/>
                <w:szCs w:val="14"/>
              </w:rPr>
              <w:t xml:space="preserve">60 </w:t>
            </w:r>
            <w:r w:rsidRPr="00D800F4">
              <w:rPr>
                <w:rFonts w:ascii="Arial" w:hAnsi="Arial" w:cs="Arial"/>
                <w:b/>
                <w:bCs/>
                <w:color w:val="000000"/>
                <w:sz w:val="14"/>
                <w:szCs w:val="14"/>
              </w:rPr>
              <w:sym w:font="Symbol" w:char="F0A3"/>
            </w:r>
            <w:r w:rsidRPr="00D800F4">
              <w:rPr>
                <w:rFonts w:ascii="Arial" w:hAnsi="Arial" w:cs="Arial"/>
                <w:b/>
                <w:bCs/>
                <w:color w:val="000000"/>
                <w:sz w:val="14"/>
                <w:szCs w:val="14"/>
              </w:rPr>
              <w:t xml:space="preserve"> VR &lt; 70</w:t>
            </w:r>
          </w:p>
        </w:tc>
        <w:tc>
          <w:tcPr>
            <w:tcW w:w="1984" w:type="dxa"/>
            <w:tcBorders>
              <w:top w:val="single" w:sz="4" w:space="0" w:color="CCCCFF"/>
              <w:left w:val="nil"/>
              <w:bottom w:val="single" w:sz="4" w:space="0" w:color="CCCCFF"/>
              <w:right w:val="single" w:sz="4" w:space="0" w:color="CCCCFF"/>
            </w:tcBorders>
            <w:shd w:val="clear" w:color="FFFFFF" w:fill="FFFFFF"/>
            <w:noWrap/>
            <w:vAlign w:val="bottom"/>
            <w:hideMark/>
          </w:tcPr>
          <w:p w:rsidR="00683A69" w:rsidRPr="00D800F4" w:rsidRDefault="00683A69" w:rsidP="000E3C7A">
            <w:pPr>
              <w:jc w:val="center"/>
              <w:rPr>
                <w:rFonts w:ascii="Arial" w:hAnsi="Arial" w:cs="Arial"/>
                <w:color w:val="000000"/>
                <w:sz w:val="14"/>
                <w:szCs w:val="14"/>
              </w:rPr>
            </w:pPr>
            <w:r w:rsidRPr="00D800F4">
              <w:rPr>
                <w:rFonts w:ascii="Arial" w:hAnsi="Arial" w:cs="Arial"/>
                <w:color w:val="000000"/>
                <w:sz w:val="14"/>
                <w:szCs w:val="14"/>
              </w:rPr>
              <w:t>SUFFICIENTE</w:t>
            </w:r>
          </w:p>
        </w:tc>
      </w:tr>
      <w:tr w:rsidR="00683A69" w:rsidRPr="00D800F4" w:rsidTr="00683A69">
        <w:trPr>
          <w:trHeight w:val="240"/>
          <w:jc w:val="center"/>
        </w:trPr>
        <w:tc>
          <w:tcPr>
            <w:tcW w:w="1984" w:type="dxa"/>
            <w:tcBorders>
              <w:top w:val="single" w:sz="4" w:space="0" w:color="CCCCFF"/>
              <w:left w:val="single" w:sz="8" w:space="0" w:color="CCCCFF"/>
              <w:bottom w:val="single" w:sz="4" w:space="0" w:color="CCCCFF"/>
              <w:right w:val="single" w:sz="4" w:space="0" w:color="CCCCFF"/>
            </w:tcBorders>
            <w:shd w:val="clear" w:color="FFFFFF" w:fill="FFFFFF"/>
            <w:noWrap/>
            <w:vAlign w:val="bottom"/>
            <w:hideMark/>
          </w:tcPr>
          <w:p w:rsidR="00683A69" w:rsidRPr="00D800F4" w:rsidRDefault="00683A69" w:rsidP="000E3C7A">
            <w:pPr>
              <w:jc w:val="center"/>
              <w:rPr>
                <w:rFonts w:ascii="Arial" w:hAnsi="Arial" w:cs="Arial"/>
                <w:b/>
                <w:bCs/>
                <w:color w:val="000000"/>
                <w:sz w:val="14"/>
                <w:szCs w:val="14"/>
              </w:rPr>
            </w:pPr>
            <w:r w:rsidRPr="00D800F4">
              <w:rPr>
                <w:rFonts w:ascii="Arial" w:hAnsi="Arial" w:cs="Arial"/>
                <w:b/>
                <w:bCs/>
                <w:color w:val="000000"/>
                <w:sz w:val="14"/>
                <w:szCs w:val="14"/>
              </w:rPr>
              <w:t xml:space="preserve">50 </w:t>
            </w:r>
            <w:r w:rsidRPr="00D800F4">
              <w:rPr>
                <w:rFonts w:ascii="Arial" w:hAnsi="Arial" w:cs="Arial"/>
                <w:b/>
                <w:bCs/>
                <w:color w:val="000000"/>
                <w:sz w:val="14"/>
                <w:szCs w:val="14"/>
              </w:rPr>
              <w:sym w:font="Symbol" w:char="F0A3"/>
            </w:r>
            <w:r w:rsidRPr="00D800F4">
              <w:rPr>
                <w:rFonts w:ascii="Arial" w:hAnsi="Arial" w:cs="Arial"/>
                <w:b/>
                <w:bCs/>
                <w:color w:val="000000"/>
                <w:sz w:val="14"/>
                <w:szCs w:val="14"/>
              </w:rPr>
              <w:t xml:space="preserve"> VR &lt; 60</w:t>
            </w:r>
          </w:p>
        </w:tc>
        <w:tc>
          <w:tcPr>
            <w:tcW w:w="1984" w:type="dxa"/>
            <w:tcBorders>
              <w:top w:val="single" w:sz="4" w:space="0" w:color="CCCCFF"/>
              <w:left w:val="nil"/>
              <w:bottom w:val="single" w:sz="4" w:space="0" w:color="CCCCFF"/>
              <w:right w:val="single" w:sz="4" w:space="0" w:color="CCCCFF"/>
            </w:tcBorders>
            <w:shd w:val="clear" w:color="FFFFFF" w:fill="FFFFFF"/>
            <w:noWrap/>
            <w:vAlign w:val="bottom"/>
            <w:hideMark/>
          </w:tcPr>
          <w:p w:rsidR="00683A69" w:rsidRPr="00D800F4" w:rsidRDefault="00683A69" w:rsidP="000E3C7A">
            <w:pPr>
              <w:jc w:val="center"/>
              <w:rPr>
                <w:rFonts w:ascii="Arial" w:hAnsi="Arial" w:cs="Arial"/>
                <w:color w:val="000000"/>
                <w:sz w:val="14"/>
                <w:szCs w:val="14"/>
              </w:rPr>
            </w:pPr>
            <w:r w:rsidRPr="00D800F4">
              <w:rPr>
                <w:rFonts w:ascii="Arial" w:hAnsi="Arial" w:cs="Arial"/>
                <w:color w:val="000000"/>
                <w:sz w:val="14"/>
                <w:szCs w:val="14"/>
              </w:rPr>
              <w:t>INSUFFICIENTE</w:t>
            </w:r>
          </w:p>
        </w:tc>
      </w:tr>
      <w:tr w:rsidR="00683A69" w:rsidRPr="00D800F4" w:rsidTr="00683A69">
        <w:trPr>
          <w:trHeight w:val="240"/>
          <w:jc w:val="center"/>
        </w:trPr>
        <w:tc>
          <w:tcPr>
            <w:tcW w:w="1984" w:type="dxa"/>
            <w:tcBorders>
              <w:top w:val="single" w:sz="4" w:space="0" w:color="CCCCFF"/>
              <w:left w:val="single" w:sz="8" w:space="0" w:color="CCCCFF"/>
              <w:bottom w:val="single" w:sz="8" w:space="0" w:color="CCCCFF"/>
              <w:right w:val="single" w:sz="4" w:space="0" w:color="CCCCFF"/>
            </w:tcBorders>
            <w:shd w:val="clear" w:color="FFFFFF" w:fill="FFFFFF"/>
            <w:noWrap/>
            <w:vAlign w:val="bottom"/>
            <w:hideMark/>
          </w:tcPr>
          <w:p w:rsidR="00683A69" w:rsidRPr="00D800F4" w:rsidRDefault="00683A69" w:rsidP="000E3C7A">
            <w:pPr>
              <w:jc w:val="center"/>
              <w:rPr>
                <w:rFonts w:ascii="Arial" w:hAnsi="Arial" w:cs="Arial"/>
                <w:b/>
                <w:bCs/>
                <w:color w:val="000000"/>
                <w:sz w:val="14"/>
                <w:szCs w:val="14"/>
              </w:rPr>
            </w:pPr>
            <w:r w:rsidRPr="00D800F4">
              <w:rPr>
                <w:rFonts w:ascii="Arial" w:hAnsi="Arial" w:cs="Arial"/>
                <w:b/>
                <w:bCs/>
                <w:color w:val="000000"/>
                <w:sz w:val="14"/>
                <w:szCs w:val="14"/>
              </w:rPr>
              <w:t>VR &lt; 50</w:t>
            </w:r>
          </w:p>
        </w:tc>
        <w:tc>
          <w:tcPr>
            <w:tcW w:w="1984" w:type="dxa"/>
            <w:tcBorders>
              <w:top w:val="single" w:sz="4" w:space="0" w:color="CCCCFF"/>
              <w:left w:val="nil"/>
              <w:bottom w:val="single" w:sz="8" w:space="0" w:color="CCCCFF"/>
              <w:right w:val="single" w:sz="4" w:space="0" w:color="CCCCFF"/>
            </w:tcBorders>
            <w:shd w:val="clear" w:color="FFFFFF" w:fill="FFFFFF"/>
            <w:noWrap/>
            <w:vAlign w:val="bottom"/>
            <w:hideMark/>
          </w:tcPr>
          <w:p w:rsidR="00683A69" w:rsidRPr="00D800F4" w:rsidRDefault="00683A69" w:rsidP="000E3C7A">
            <w:pPr>
              <w:jc w:val="center"/>
              <w:rPr>
                <w:rFonts w:ascii="Arial" w:hAnsi="Arial" w:cs="Arial"/>
                <w:color w:val="000000"/>
                <w:sz w:val="14"/>
                <w:szCs w:val="14"/>
              </w:rPr>
            </w:pPr>
            <w:r w:rsidRPr="00D800F4">
              <w:rPr>
                <w:rFonts w:ascii="Arial" w:hAnsi="Arial" w:cs="Arial"/>
                <w:color w:val="000000"/>
                <w:sz w:val="14"/>
                <w:szCs w:val="14"/>
              </w:rPr>
              <w:t>DA SOSTITUIRE</w:t>
            </w:r>
          </w:p>
        </w:tc>
      </w:tr>
    </w:tbl>
    <w:p w:rsidR="000E3C7A" w:rsidRPr="00D800F4" w:rsidRDefault="000E3C7A" w:rsidP="003D7224">
      <w:pPr>
        <w:ind w:left="567" w:hanging="567"/>
        <w:jc w:val="both"/>
        <w:rPr>
          <w:rFonts w:ascii="Arial" w:hAnsi="Arial" w:cs="Arial"/>
          <w:sz w:val="22"/>
          <w:szCs w:val="22"/>
        </w:rPr>
      </w:pPr>
    </w:p>
    <w:p w:rsidR="008A1B80" w:rsidRPr="00D800F4" w:rsidRDefault="008A1B80" w:rsidP="003D7224">
      <w:pPr>
        <w:ind w:left="567" w:hanging="567"/>
        <w:jc w:val="both"/>
        <w:rPr>
          <w:rFonts w:ascii="Arial" w:hAnsi="Arial" w:cs="Arial"/>
          <w:sz w:val="22"/>
          <w:szCs w:val="22"/>
        </w:rPr>
      </w:pPr>
    </w:p>
    <w:p w:rsidR="00B33D6E" w:rsidRPr="00D800F4" w:rsidRDefault="00A32321" w:rsidP="00242105">
      <w:pPr>
        <w:jc w:val="both"/>
        <w:rPr>
          <w:rFonts w:ascii="Arial" w:hAnsi="Arial" w:cs="Arial"/>
          <w:sz w:val="22"/>
          <w:szCs w:val="22"/>
        </w:rPr>
      </w:pPr>
      <w:r w:rsidRPr="00D800F4">
        <w:rPr>
          <w:rFonts w:ascii="Arial" w:hAnsi="Arial" w:cs="Arial"/>
          <w:sz w:val="22"/>
          <w:szCs w:val="22"/>
        </w:rPr>
        <w:t xml:space="preserve">Nel caso in cui non tutti gli elementi del VR siano disponibili, la valutazione del </w:t>
      </w:r>
      <w:r w:rsidR="00933394" w:rsidRPr="00D800F4">
        <w:rPr>
          <w:rFonts w:ascii="Arial" w:hAnsi="Arial" w:cs="Arial"/>
          <w:sz w:val="22"/>
          <w:szCs w:val="22"/>
        </w:rPr>
        <w:t xml:space="preserve">Fornitore è basata </w:t>
      </w:r>
      <w:r w:rsidRPr="00D800F4">
        <w:rPr>
          <w:rFonts w:ascii="Arial" w:hAnsi="Arial" w:cs="Arial"/>
          <w:sz w:val="22"/>
          <w:szCs w:val="22"/>
        </w:rPr>
        <w:t xml:space="preserve">esclusivamente </w:t>
      </w:r>
      <w:r w:rsidR="00007088" w:rsidRPr="00D800F4">
        <w:rPr>
          <w:rFonts w:ascii="Arial" w:hAnsi="Arial" w:cs="Arial"/>
          <w:sz w:val="22"/>
          <w:szCs w:val="22"/>
        </w:rPr>
        <w:t xml:space="preserve">sulla situazione qualitativa dei lotti ricevuti attraverso </w:t>
      </w:r>
      <w:r w:rsidR="00746FB5" w:rsidRPr="00D800F4">
        <w:rPr>
          <w:rFonts w:ascii="Arial" w:hAnsi="Arial" w:cs="Arial"/>
          <w:sz w:val="22"/>
          <w:szCs w:val="22"/>
        </w:rPr>
        <w:t>l’</w:t>
      </w:r>
      <w:r w:rsidR="00933394" w:rsidRPr="00D800F4">
        <w:rPr>
          <w:rFonts w:ascii="Arial" w:hAnsi="Arial" w:cs="Arial"/>
          <w:sz w:val="22"/>
          <w:szCs w:val="22"/>
        </w:rPr>
        <w:t xml:space="preserve">Indice Qualità Fornitori (IQF) </w:t>
      </w:r>
      <w:r w:rsidR="00746FB5" w:rsidRPr="00D800F4">
        <w:rPr>
          <w:rFonts w:ascii="Arial" w:hAnsi="Arial" w:cs="Arial"/>
          <w:sz w:val="22"/>
          <w:szCs w:val="22"/>
        </w:rPr>
        <w:t xml:space="preserve">calcolato </w:t>
      </w:r>
      <w:r w:rsidR="00B33D6E" w:rsidRPr="00D800F4">
        <w:rPr>
          <w:rFonts w:ascii="Arial" w:hAnsi="Arial" w:cs="Arial"/>
          <w:sz w:val="22"/>
          <w:szCs w:val="22"/>
        </w:rPr>
        <w:t>secondo la seguente formula:</w:t>
      </w:r>
    </w:p>
    <w:p w:rsidR="00746FB5" w:rsidRDefault="00746FB5" w:rsidP="003D7224">
      <w:pPr>
        <w:ind w:left="567" w:hanging="567"/>
        <w:jc w:val="both"/>
        <w:rPr>
          <w:rFonts w:ascii="Arial" w:hAnsi="Arial" w:cs="Arial"/>
          <w:sz w:val="22"/>
          <w:szCs w:val="22"/>
        </w:rPr>
      </w:pPr>
    </w:p>
    <w:p w:rsidR="00D41C21" w:rsidRDefault="00D41C21" w:rsidP="003D7224">
      <w:pPr>
        <w:ind w:left="567" w:hanging="567"/>
        <w:jc w:val="both"/>
        <w:rPr>
          <w:rFonts w:ascii="Arial" w:hAnsi="Arial" w:cs="Arial"/>
          <w:sz w:val="22"/>
          <w:szCs w:val="22"/>
        </w:rPr>
      </w:pPr>
    </w:p>
    <w:p w:rsidR="00D41C21" w:rsidRDefault="00D41C21" w:rsidP="003D7224">
      <w:pPr>
        <w:ind w:left="567" w:hanging="567"/>
        <w:jc w:val="both"/>
        <w:rPr>
          <w:rFonts w:ascii="Arial" w:hAnsi="Arial" w:cs="Arial"/>
          <w:sz w:val="22"/>
          <w:szCs w:val="22"/>
        </w:rPr>
      </w:pPr>
    </w:p>
    <w:p w:rsidR="00D41C21" w:rsidRPr="00D800F4" w:rsidRDefault="00D41C21" w:rsidP="003D7224">
      <w:pPr>
        <w:ind w:left="567" w:hanging="567"/>
        <w:jc w:val="both"/>
        <w:rPr>
          <w:rFonts w:ascii="Arial" w:hAnsi="Arial" w:cs="Arial"/>
          <w:sz w:val="22"/>
          <w:szCs w:val="22"/>
        </w:rPr>
      </w:pPr>
    </w:p>
    <w:p w:rsidR="00746FB5" w:rsidRPr="00D800F4" w:rsidRDefault="00746FB5" w:rsidP="003D7224">
      <w:pPr>
        <w:ind w:left="567" w:hanging="567"/>
        <w:jc w:val="both"/>
        <w:rPr>
          <w:rFonts w:ascii="Arial" w:hAnsi="Arial" w:cs="Arial"/>
          <w:sz w:val="22"/>
          <w:szCs w:val="22"/>
        </w:rPr>
      </w:pPr>
      <w:r w:rsidRPr="00D800F4">
        <w:rPr>
          <w:rFonts w:ascii="Arial" w:hAnsi="Arial" w:cs="Arial"/>
          <w:sz w:val="22"/>
          <w:szCs w:val="22"/>
        </w:rPr>
        <w:tab/>
        <w:t>(lotti buoni x 100 + lotti derogati x 75 + lotti rilavorati o cernitati x 50 + lotti respinti x 1)</w:t>
      </w:r>
    </w:p>
    <w:p w:rsidR="00746FB5" w:rsidRPr="00D800F4" w:rsidRDefault="00746FB5" w:rsidP="003D7224">
      <w:pPr>
        <w:ind w:left="567" w:hanging="567"/>
        <w:jc w:val="both"/>
        <w:rPr>
          <w:rFonts w:ascii="Arial" w:hAnsi="Arial" w:cs="Arial"/>
          <w:sz w:val="22"/>
          <w:szCs w:val="22"/>
        </w:rPr>
      </w:pPr>
      <w:r w:rsidRPr="00D800F4">
        <w:rPr>
          <w:rFonts w:ascii="Arial" w:hAnsi="Arial" w:cs="Arial"/>
          <w:sz w:val="22"/>
          <w:szCs w:val="22"/>
        </w:rPr>
        <w:t>IQF = ---------------------------------------------------------------------------------------------------------------------</w:t>
      </w:r>
    </w:p>
    <w:p w:rsidR="00746FB5" w:rsidRPr="00D800F4" w:rsidRDefault="00746FB5" w:rsidP="003D7224">
      <w:pPr>
        <w:ind w:left="567" w:hanging="567"/>
        <w:jc w:val="both"/>
        <w:rPr>
          <w:rFonts w:ascii="Arial" w:hAnsi="Arial" w:cs="Arial"/>
          <w:sz w:val="22"/>
          <w:szCs w:val="22"/>
        </w:rPr>
      </w:pPr>
      <w:r w:rsidRPr="00D800F4">
        <w:rPr>
          <w:rFonts w:ascii="Arial" w:hAnsi="Arial" w:cs="Arial"/>
          <w:sz w:val="22"/>
          <w:szCs w:val="22"/>
        </w:rPr>
        <w:tab/>
      </w:r>
      <w:r w:rsidRPr="00D800F4">
        <w:rPr>
          <w:rFonts w:ascii="Arial" w:hAnsi="Arial" w:cs="Arial"/>
          <w:sz w:val="22"/>
          <w:szCs w:val="22"/>
        </w:rPr>
        <w:tab/>
      </w:r>
      <w:r w:rsidRPr="00D800F4">
        <w:rPr>
          <w:rFonts w:ascii="Arial" w:hAnsi="Arial" w:cs="Arial"/>
          <w:sz w:val="22"/>
          <w:szCs w:val="22"/>
        </w:rPr>
        <w:tab/>
      </w:r>
      <w:r w:rsidRPr="00D800F4">
        <w:rPr>
          <w:rFonts w:ascii="Arial" w:hAnsi="Arial" w:cs="Arial"/>
          <w:sz w:val="22"/>
          <w:szCs w:val="22"/>
        </w:rPr>
        <w:tab/>
      </w:r>
      <w:r w:rsidRPr="00D800F4">
        <w:rPr>
          <w:rFonts w:ascii="Arial" w:hAnsi="Arial" w:cs="Arial"/>
          <w:sz w:val="22"/>
          <w:szCs w:val="22"/>
        </w:rPr>
        <w:tab/>
      </w:r>
      <w:r w:rsidRPr="00D800F4">
        <w:rPr>
          <w:rFonts w:ascii="Arial" w:hAnsi="Arial" w:cs="Arial"/>
          <w:sz w:val="22"/>
          <w:szCs w:val="22"/>
        </w:rPr>
        <w:tab/>
        <w:t>lotti arrivati</w:t>
      </w:r>
    </w:p>
    <w:p w:rsidR="00746FB5" w:rsidRPr="00D800F4" w:rsidRDefault="00746FB5" w:rsidP="003D7224">
      <w:pPr>
        <w:ind w:left="567" w:hanging="567"/>
        <w:jc w:val="both"/>
        <w:rPr>
          <w:rFonts w:ascii="Arial" w:hAnsi="Arial" w:cs="Arial"/>
          <w:sz w:val="22"/>
          <w:szCs w:val="22"/>
        </w:rPr>
      </w:pPr>
    </w:p>
    <w:p w:rsidR="00746FB5" w:rsidRPr="00D800F4" w:rsidRDefault="00746FB5" w:rsidP="003D7224">
      <w:pPr>
        <w:ind w:left="567" w:hanging="567"/>
        <w:jc w:val="both"/>
        <w:rPr>
          <w:rFonts w:ascii="Arial" w:hAnsi="Arial" w:cs="Arial"/>
          <w:sz w:val="22"/>
          <w:szCs w:val="22"/>
        </w:rPr>
      </w:pPr>
      <w:r w:rsidRPr="00D800F4">
        <w:rPr>
          <w:rFonts w:ascii="Arial" w:hAnsi="Arial" w:cs="Arial"/>
          <w:sz w:val="22"/>
          <w:szCs w:val="22"/>
        </w:rPr>
        <w:t>A seconda del valore di IQF, il Fornitore è valutato secondo il seguente criterio:</w:t>
      </w:r>
    </w:p>
    <w:p w:rsidR="00B1388F" w:rsidRPr="00D800F4" w:rsidRDefault="00B1388F" w:rsidP="003D7224">
      <w:pPr>
        <w:ind w:left="567" w:hanging="567"/>
        <w:jc w:val="both"/>
        <w:rPr>
          <w:rFonts w:ascii="Arial" w:hAnsi="Arial" w:cs="Arial"/>
          <w:sz w:val="22"/>
          <w:szCs w:val="22"/>
        </w:rPr>
      </w:pPr>
    </w:p>
    <w:p w:rsidR="00B1388F" w:rsidRPr="00D800F4" w:rsidRDefault="00B1388F" w:rsidP="003D7224">
      <w:pPr>
        <w:ind w:left="567" w:hanging="567"/>
        <w:jc w:val="both"/>
        <w:rPr>
          <w:rFonts w:ascii="Arial" w:hAnsi="Arial" w:cs="Arial"/>
          <w:sz w:val="22"/>
          <w:szCs w:val="22"/>
        </w:rPr>
      </w:pPr>
    </w:p>
    <w:tbl>
      <w:tblPr>
        <w:tblW w:w="3968" w:type="dxa"/>
        <w:jc w:val="center"/>
        <w:tblCellMar>
          <w:left w:w="70" w:type="dxa"/>
          <w:right w:w="70" w:type="dxa"/>
        </w:tblCellMar>
        <w:tblLook w:val="04A0"/>
      </w:tblPr>
      <w:tblGrid>
        <w:gridCol w:w="1984"/>
        <w:gridCol w:w="1984"/>
      </w:tblGrid>
      <w:tr w:rsidR="00683A69" w:rsidRPr="00D800F4" w:rsidTr="00683A69">
        <w:trPr>
          <w:trHeight w:val="255"/>
          <w:jc w:val="center"/>
        </w:trPr>
        <w:tc>
          <w:tcPr>
            <w:tcW w:w="1984" w:type="dxa"/>
            <w:tcBorders>
              <w:top w:val="single" w:sz="4" w:space="0" w:color="CCCCFF"/>
              <w:left w:val="single" w:sz="8" w:space="0" w:color="CCCCFF"/>
              <w:bottom w:val="single" w:sz="4" w:space="0" w:color="CCCCFF"/>
              <w:right w:val="nil"/>
            </w:tcBorders>
            <w:shd w:val="clear" w:color="FFFFFF" w:fill="C0C0C0"/>
            <w:noWrap/>
            <w:vAlign w:val="bottom"/>
            <w:hideMark/>
          </w:tcPr>
          <w:p w:rsidR="00683A69" w:rsidRPr="00D800F4" w:rsidRDefault="00D225A4" w:rsidP="000E3C7A">
            <w:pPr>
              <w:jc w:val="center"/>
              <w:rPr>
                <w:rFonts w:ascii="Arial" w:hAnsi="Arial" w:cs="Arial"/>
                <w:b/>
                <w:bCs/>
                <w:color w:val="000000"/>
                <w:sz w:val="14"/>
                <w:szCs w:val="14"/>
              </w:rPr>
            </w:pPr>
            <w:r w:rsidRPr="00D800F4">
              <w:rPr>
                <w:rFonts w:ascii="Arial" w:hAnsi="Arial" w:cs="Arial"/>
                <w:b/>
                <w:bCs/>
                <w:color w:val="000000"/>
                <w:sz w:val="14"/>
                <w:szCs w:val="14"/>
              </w:rPr>
              <w:t>VALORE IQF</w:t>
            </w:r>
          </w:p>
        </w:tc>
        <w:tc>
          <w:tcPr>
            <w:tcW w:w="1984" w:type="dxa"/>
            <w:tcBorders>
              <w:top w:val="single" w:sz="4" w:space="0" w:color="CCCCFF"/>
              <w:left w:val="single" w:sz="4" w:space="0" w:color="CCCCFF"/>
              <w:bottom w:val="single" w:sz="4" w:space="0" w:color="CCCCFF"/>
              <w:right w:val="single" w:sz="4" w:space="0" w:color="CCCCFF"/>
            </w:tcBorders>
            <w:shd w:val="clear" w:color="FFFFFF" w:fill="C0C0C0"/>
            <w:noWrap/>
            <w:vAlign w:val="bottom"/>
            <w:hideMark/>
          </w:tcPr>
          <w:p w:rsidR="00683A69" w:rsidRPr="00D800F4" w:rsidRDefault="00D225A4" w:rsidP="000E3C7A">
            <w:pPr>
              <w:jc w:val="center"/>
              <w:rPr>
                <w:rFonts w:ascii="Arial" w:hAnsi="Arial" w:cs="Arial"/>
                <w:b/>
                <w:bCs/>
                <w:color w:val="000000"/>
                <w:sz w:val="14"/>
                <w:szCs w:val="14"/>
              </w:rPr>
            </w:pPr>
            <w:r w:rsidRPr="00D800F4">
              <w:rPr>
                <w:rFonts w:ascii="Arial" w:hAnsi="Arial" w:cs="Arial"/>
                <w:b/>
                <w:bCs/>
                <w:color w:val="000000"/>
                <w:sz w:val="14"/>
                <w:szCs w:val="14"/>
              </w:rPr>
              <w:t>CLASSIFICAZIONE</w:t>
            </w:r>
          </w:p>
        </w:tc>
      </w:tr>
      <w:tr w:rsidR="00683A69" w:rsidRPr="00D800F4" w:rsidTr="00683A69">
        <w:trPr>
          <w:trHeight w:val="255"/>
          <w:jc w:val="center"/>
        </w:trPr>
        <w:tc>
          <w:tcPr>
            <w:tcW w:w="1984" w:type="dxa"/>
            <w:tcBorders>
              <w:top w:val="single" w:sz="4" w:space="0" w:color="CCCCFF"/>
              <w:left w:val="single" w:sz="8" w:space="0" w:color="CCCCFF"/>
              <w:bottom w:val="single" w:sz="4" w:space="0" w:color="CCCCFF"/>
              <w:right w:val="nil"/>
            </w:tcBorders>
            <w:shd w:val="clear" w:color="FFFFFF" w:fill="FFFFFF"/>
            <w:noWrap/>
            <w:vAlign w:val="bottom"/>
            <w:hideMark/>
          </w:tcPr>
          <w:p w:rsidR="00683A69" w:rsidRPr="00D800F4" w:rsidRDefault="00683A69" w:rsidP="000E3C7A">
            <w:pPr>
              <w:jc w:val="center"/>
              <w:rPr>
                <w:rFonts w:ascii="Arial" w:hAnsi="Arial" w:cs="Arial"/>
                <w:b/>
                <w:bCs/>
                <w:color w:val="000000"/>
                <w:sz w:val="14"/>
                <w:szCs w:val="14"/>
              </w:rPr>
            </w:pPr>
            <w:r w:rsidRPr="00D800F4">
              <w:rPr>
                <w:rFonts w:ascii="Arial" w:hAnsi="Arial" w:cs="Arial"/>
                <w:b/>
                <w:bCs/>
                <w:color w:val="000000"/>
                <w:sz w:val="14"/>
                <w:szCs w:val="14"/>
              </w:rPr>
              <w:t xml:space="preserve">IQF </w:t>
            </w:r>
            <w:r w:rsidRPr="00D800F4">
              <w:rPr>
                <w:rFonts w:ascii="Arial" w:hAnsi="Arial" w:cs="Arial"/>
                <w:b/>
                <w:bCs/>
                <w:color w:val="000000"/>
                <w:sz w:val="14"/>
                <w:szCs w:val="14"/>
              </w:rPr>
              <w:sym w:font="Symbol" w:char="F0B3"/>
            </w:r>
            <w:r w:rsidRPr="00D800F4">
              <w:rPr>
                <w:rFonts w:ascii="Arial" w:hAnsi="Arial" w:cs="Arial"/>
                <w:b/>
                <w:bCs/>
                <w:color w:val="000000"/>
                <w:sz w:val="14"/>
                <w:szCs w:val="14"/>
              </w:rPr>
              <w:t xml:space="preserve"> 98</w:t>
            </w:r>
          </w:p>
        </w:tc>
        <w:tc>
          <w:tcPr>
            <w:tcW w:w="1984" w:type="dxa"/>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rsidR="00683A69" w:rsidRPr="00D800F4" w:rsidRDefault="00683A69" w:rsidP="000E3C7A">
            <w:pPr>
              <w:jc w:val="center"/>
              <w:rPr>
                <w:rFonts w:ascii="Arial" w:hAnsi="Arial" w:cs="Arial"/>
                <w:color w:val="000000"/>
                <w:sz w:val="14"/>
                <w:szCs w:val="14"/>
              </w:rPr>
            </w:pPr>
            <w:r w:rsidRPr="00D800F4">
              <w:rPr>
                <w:rFonts w:ascii="Arial" w:hAnsi="Arial" w:cs="Arial"/>
                <w:color w:val="000000"/>
                <w:sz w:val="14"/>
                <w:szCs w:val="14"/>
              </w:rPr>
              <w:t>BUONO</w:t>
            </w:r>
          </w:p>
        </w:tc>
      </w:tr>
      <w:tr w:rsidR="00683A69" w:rsidRPr="00D800F4" w:rsidTr="00683A69">
        <w:trPr>
          <w:trHeight w:val="240"/>
          <w:jc w:val="center"/>
        </w:trPr>
        <w:tc>
          <w:tcPr>
            <w:tcW w:w="1984" w:type="dxa"/>
            <w:tcBorders>
              <w:top w:val="single" w:sz="4" w:space="0" w:color="CCCCFF"/>
              <w:left w:val="single" w:sz="8" w:space="0" w:color="CCCCFF"/>
              <w:bottom w:val="single" w:sz="4" w:space="0" w:color="CCCCFF"/>
              <w:right w:val="nil"/>
            </w:tcBorders>
            <w:shd w:val="clear" w:color="FFFFFF" w:fill="FFFFFF"/>
            <w:noWrap/>
            <w:vAlign w:val="bottom"/>
            <w:hideMark/>
          </w:tcPr>
          <w:p w:rsidR="00683A69" w:rsidRPr="00D800F4" w:rsidRDefault="00683A69" w:rsidP="000E3C7A">
            <w:pPr>
              <w:jc w:val="center"/>
              <w:rPr>
                <w:rFonts w:ascii="Arial" w:hAnsi="Arial" w:cs="Arial"/>
                <w:b/>
                <w:bCs/>
                <w:color w:val="000000"/>
                <w:sz w:val="14"/>
                <w:szCs w:val="14"/>
              </w:rPr>
            </w:pPr>
            <w:r w:rsidRPr="00D800F4">
              <w:rPr>
                <w:rFonts w:ascii="Arial" w:hAnsi="Arial" w:cs="Arial"/>
                <w:b/>
                <w:bCs/>
                <w:color w:val="000000"/>
                <w:sz w:val="14"/>
                <w:szCs w:val="14"/>
              </w:rPr>
              <w:t xml:space="preserve">96 </w:t>
            </w:r>
            <w:r w:rsidRPr="00D800F4">
              <w:rPr>
                <w:rFonts w:ascii="Arial" w:hAnsi="Arial" w:cs="Arial"/>
                <w:b/>
                <w:bCs/>
                <w:color w:val="000000"/>
                <w:sz w:val="14"/>
                <w:szCs w:val="14"/>
              </w:rPr>
              <w:sym w:font="Symbol" w:char="F0A3"/>
            </w:r>
            <w:r w:rsidRPr="00D800F4">
              <w:rPr>
                <w:rFonts w:ascii="Arial" w:hAnsi="Arial" w:cs="Arial"/>
                <w:b/>
                <w:bCs/>
                <w:color w:val="000000"/>
                <w:sz w:val="14"/>
                <w:szCs w:val="14"/>
              </w:rPr>
              <w:t xml:space="preserve"> IQF &lt; 98</w:t>
            </w:r>
          </w:p>
        </w:tc>
        <w:tc>
          <w:tcPr>
            <w:tcW w:w="1984" w:type="dxa"/>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rsidR="00683A69" w:rsidRPr="00D800F4" w:rsidRDefault="00683A69" w:rsidP="000E3C7A">
            <w:pPr>
              <w:jc w:val="center"/>
              <w:rPr>
                <w:rFonts w:ascii="Arial" w:hAnsi="Arial" w:cs="Arial"/>
                <w:color w:val="000000"/>
                <w:sz w:val="14"/>
                <w:szCs w:val="14"/>
              </w:rPr>
            </w:pPr>
            <w:r w:rsidRPr="00D800F4">
              <w:rPr>
                <w:rFonts w:ascii="Arial" w:hAnsi="Arial" w:cs="Arial"/>
                <w:color w:val="000000"/>
                <w:sz w:val="14"/>
                <w:szCs w:val="14"/>
              </w:rPr>
              <w:t>SUFFICIENTE</w:t>
            </w:r>
          </w:p>
        </w:tc>
      </w:tr>
      <w:tr w:rsidR="00683A69" w:rsidRPr="00D800F4" w:rsidTr="00683A69">
        <w:trPr>
          <w:trHeight w:val="240"/>
          <w:jc w:val="center"/>
        </w:trPr>
        <w:tc>
          <w:tcPr>
            <w:tcW w:w="1984" w:type="dxa"/>
            <w:tcBorders>
              <w:top w:val="single" w:sz="4" w:space="0" w:color="CCCCFF"/>
              <w:left w:val="single" w:sz="8" w:space="0" w:color="CCCCFF"/>
              <w:bottom w:val="single" w:sz="4" w:space="0" w:color="CCCCFF"/>
              <w:right w:val="nil"/>
            </w:tcBorders>
            <w:shd w:val="clear" w:color="FFFFFF" w:fill="FFFFFF"/>
            <w:noWrap/>
            <w:vAlign w:val="bottom"/>
            <w:hideMark/>
          </w:tcPr>
          <w:p w:rsidR="00683A69" w:rsidRPr="00D800F4" w:rsidRDefault="00683A69" w:rsidP="00683A69">
            <w:pPr>
              <w:jc w:val="center"/>
              <w:rPr>
                <w:rFonts w:ascii="Arial" w:hAnsi="Arial" w:cs="Arial"/>
                <w:b/>
                <w:bCs/>
                <w:color w:val="000000"/>
                <w:sz w:val="14"/>
                <w:szCs w:val="14"/>
              </w:rPr>
            </w:pPr>
            <w:r w:rsidRPr="00D800F4">
              <w:rPr>
                <w:rFonts w:ascii="Arial" w:hAnsi="Arial" w:cs="Arial"/>
                <w:b/>
                <w:bCs/>
                <w:color w:val="000000"/>
                <w:sz w:val="14"/>
                <w:szCs w:val="14"/>
              </w:rPr>
              <w:t>80 ≤ IQF &lt; 96</w:t>
            </w:r>
          </w:p>
        </w:tc>
        <w:tc>
          <w:tcPr>
            <w:tcW w:w="1984" w:type="dxa"/>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rsidR="00683A69" w:rsidRPr="00D800F4" w:rsidRDefault="00683A69" w:rsidP="000E3C7A">
            <w:pPr>
              <w:jc w:val="center"/>
              <w:rPr>
                <w:rFonts w:ascii="Arial" w:hAnsi="Arial" w:cs="Arial"/>
                <w:color w:val="000000"/>
                <w:sz w:val="14"/>
                <w:szCs w:val="14"/>
              </w:rPr>
            </w:pPr>
            <w:r w:rsidRPr="00D800F4">
              <w:rPr>
                <w:rFonts w:ascii="Arial" w:hAnsi="Arial" w:cs="Arial"/>
                <w:color w:val="000000"/>
                <w:sz w:val="14"/>
                <w:szCs w:val="14"/>
              </w:rPr>
              <w:t>INSUFFICIENTE</w:t>
            </w:r>
          </w:p>
        </w:tc>
      </w:tr>
      <w:tr w:rsidR="00683A69" w:rsidRPr="00D800F4" w:rsidTr="00683A69">
        <w:trPr>
          <w:trHeight w:val="240"/>
          <w:jc w:val="center"/>
        </w:trPr>
        <w:tc>
          <w:tcPr>
            <w:tcW w:w="1984" w:type="dxa"/>
            <w:tcBorders>
              <w:top w:val="single" w:sz="4" w:space="0" w:color="CCCCFF"/>
              <w:left w:val="single" w:sz="8" w:space="0" w:color="CCCCFF"/>
              <w:bottom w:val="single" w:sz="4" w:space="0" w:color="CCCCFF"/>
              <w:right w:val="nil"/>
            </w:tcBorders>
            <w:shd w:val="clear" w:color="FFFFFF" w:fill="FFFFFF"/>
            <w:noWrap/>
            <w:vAlign w:val="bottom"/>
            <w:hideMark/>
          </w:tcPr>
          <w:p w:rsidR="00683A69" w:rsidRPr="00D800F4" w:rsidRDefault="00683A69" w:rsidP="00683A69">
            <w:pPr>
              <w:jc w:val="center"/>
              <w:rPr>
                <w:rFonts w:ascii="Arial" w:hAnsi="Arial" w:cs="Arial"/>
                <w:b/>
                <w:bCs/>
                <w:color w:val="000000"/>
                <w:sz w:val="14"/>
                <w:szCs w:val="14"/>
              </w:rPr>
            </w:pPr>
            <w:r w:rsidRPr="00D800F4">
              <w:rPr>
                <w:rFonts w:ascii="Arial" w:hAnsi="Arial" w:cs="Arial"/>
                <w:b/>
                <w:bCs/>
                <w:color w:val="000000"/>
                <w:sz w:val="14"/>
                <w:szCs w:val="14"/>
              </w:rPr>
              <w:t>70 ≤ IQF &lt; 80</w:t>
            </w:r>
          </w:p>
        </w:tc>
        <w:tc>
          <w:tcPr>
            <w:tcW w:w="1984" w:type="dxa"/>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rsidR="00683A69" w:rsidRPr="00D800F4" w:rsidRDefault="00683A69" w:rsidP="000E3C7A">
            <w:pPr>
              <w:jc w:val="center"/>
              <w:rPr>
                <w:rFonts w:ascii="Arial" w:hAnsi="Arial" w:cs="Arial"/>
                <w:color w:val="000000"/>
                <w:sz w:val="14"/>
                <w:szCs w:val="14"/>
              </w:rPr>
            </w:pPr>
            <w:r w:rsidRPr="00D800F4">
              <w:rPr>
                <w:rFonts w:ascii="Arial" w:hAnsi="Arial" w:cs="Arial"/>
                <w:color w:val="000000"/>
                <w:sz w:val="14"/>
                <w:szCs w:val="14"/>
              </w:rPr>
              <w:t>INSODDISFACENTE</w:t>
            </w:r>
          </w:p>
        </w:tc>
      </w:tr>
      <w:tr w:rsidR="00683A69" w:rsidRPr="00D800F4" w:rsidTr="00683A69">
        <w:trPr>
          <w:trHeight w:val="240"/>
          <w:jc w:val="center"/>
        </w:trPr>
        <w:tc>
          <w:tcPr>
            <w:tcW w:w="1984" w:type="dxa"/>
            <w:tcBorders>
              <w:top w:val="single" w:sz="4" w:space="0" w:color="CCCCFF"/>
              <w:left w:val="single" w:sz="8" w:space="0" w:color="CCCCFF"/>
              <w:bottom w:val="single" w:sz="8" w:space="0" w:color="CCCCFF"/>
              <w:right w:val="nil"/>
            </w:tcBorders>
            <w:shd w:val="clear" w:color="FFFFFF" w:fill="FFFFFF"/>
            <w:noWrap/>
            <w:vAlign w:val="bottom"/>
            <w:hideMark/>
          </w:tcPr>
          <w:p w:rsidR="00683A69" w:rsidRPr="00D800F4" w:rsidRDefault="00683A69" w:rsidP="000E3C7A">
            <w:pPr>
              <w:jc w:val="center"/>
              <w:rPr>
                <w:rFonts w:ascii="Arial" w:hAnsi="Arial" w:cs="Arial"/>
                <w:b/>
                <w:bCs/>
                <w:color w:val="000000"/>
                <w:sz w:val="14"/>
                <w:szCs w:val="14"/>
              </w:rPr>
            </w:pPr>
            <w:r w:rsidRPr="00D800F4">
              <w:rPr>
                <w:rFonts w:ascii="Arial" w:hAnsi="Arial" w:cs="Arial"/>
                <w:b/>
                <w:bCs/>
                <w:color w:val="000000"/>
                <w:sz w:val="14"/>
                <w:szCs w:val="14"/>
              </w:rPr>
              <w:t>IQF &lt; 70</w:t>
            </w:r>
          </w:p>
        </w:tc>
        <w:tc>
          <w:tcPr>
            <w:tcW w:w="1984" w:type="dxa"/>
            <w:tcBorders>
              <w:top w:val="single" w:sz="4" w:space="0" w:color="CCCCFF"/>
              <w:left w:val="single" w:sz="4" w:space="0" w:color="CCCCFF"/>
              <w:bottom w:val="single" w:sz="8" w:space="0" w:color="CCCCFF"/>
              <w:right w:val="single" w:sz="4" w:space="0" w:color="CCCCFF"/>
            </w:tcBorders>
            <w:shd w:val="clear" w:color="FFFFFF" w:fill="FFFFFF"/>
            <w:noWrap/>
            <w:vAlign w:val="bottom"/>
            <w:hideMark/>
          </w:tcPr>
          <w:p w:rsidR="00683A69" w:rsidRPr="00D800F4" w:rsidRDefault="00683A69" w:rsidP="000E3C7A">
            <w:pPr>
              <w:jc w:val="center"/>
              <w:rPr>
                <w:rFonts w:ascii="Arial" w:hAnsi="Arial" w:cs="Arial"/>
                <w:color w:val="000000"/>
                <w:sz w:val="14"/>
                <w:szCs w:val="14"/>
              </w:rPr>
            </w:pPr>
            <w:r w:rsidRPr="00D800F4">
              <w:rPr>
                <w:rFonts w:ascii="Arial" w:hAnsi="Arial" w:cs="Arial"/>
                <w:color w:val="000000"/>
                <w:sz w:val="14"/>
                <w:szCs w:val="14"/>
              </w:rPr>
              <w:t>DA SOSTITUIRE</w:t>
            </w:r>
          </w:p>
        </w:tc>
      </w:tr>
    </w:tbl>
    <w:p w:rsidR="000E3C7A" w:rsidRPr="00D800F4" w:rsidRDefault="000E3C7A" w:rsidP="003D7224">
      <w:pPr>
        <w:ind w:left="567" w:hanging="567"/>
        <w:jc w:val="both"/>
        <w:rPr>
          <w:rFonts w:ascii="Arial" w:hAnsi="Arial" w:cs="Arial"/>
          <w:sz w:val="22"/>
          <w:szCs w:val="22"/>
        </w:rPr>
      </w:pPr>
    </w:p>
    <w:p w:rsidR="008A1B80" w:rsidRPr="00D800F4" w:rsidRDefault="008A1B80" w:rsidP="003D7224">
      <w:pPr>
        <w:ind w:left="567" w:hanging="567"/>
        <w:jc w:val="both"/>
        <w:rPr>
          <w:rFonts w:ascii="Arial" w:hAnsi="Arial" w:cs="Arial"/>
          <w:sz w:val="22"/>
          <w:szCs w:val="22"/>
        </w:rPr>
      </w:pPr>
    </w:p>
    <w:p w:rsidR="00C24F7C" w:rsidRPr="00D800F4" w:rsidRDefault="004F07FF" w:rsidP="0044618B">
      <w:pPr>
        <w:tabs>
          <w:tab w:val="left" w:pos="851"/>
        </w:tabs>
        <w:ind w:left="851" w:hanging="851"/>
        <w:jc w:val="both"/>
        <w:rPr>
          <w:rFonts w:ascii="Arial" w:hAnsi="Arial" w:cs="Arial"/>
          <w:sz w:val="22"/>
          <w:szCs w:val="22"/>
        </w:rPr>
      </w:pPr>
      <w:r w:rsidRPr="00D800F4">
        <w:rPr>
          <w:rFonts w:ascii="Arial" w:hAnsi="Arial" w:cs="Arial"/>
          <w:b/>
          <w:sz w:val="22"/>
          <w:szCs w:val="22"/>
        </w:rPr>
        <w:t>4.10</w:t>
      </w:r>
      <w:r w:rsidR="007D2D6D" w:rsidRPr="00D800F4">
        <w:rPr>
          <w:rFonts w:ascii="Arial" w:hAnsi="Arial" w:cs="Arial"/>
          <w:b/>
          <w:sz w:val="22"/>
          <w:szCs w:val="22"/>
        </w:rPr>
        <w:t>.</w:t>
      </w:r>
      <w:r w:rsidR="0044618B" w:rsidRPr="00D800F4">
        <w:rPr>
          <w:rFonts w:ascii="Arial" w:hAnsi="Arial" w:cs="Arial"/>
          <w:b/>
          <w:sz w:val="22"/>
          <w:szCs w:val="22"/>
        </w:rPr>
        <w:t>1.2</w:t>
      </w:r>
      <w:r w:rsidR="0044618B" w:rsidRPr="00D800F4">
        <w:rPr>
          <w:rFonts w:ascii="Arial" w:hAnsi="Arial" w:cs="Arial"/>
          <w:b/>
          <w:sz w:val="22"/>
          <w:szCs w:val="22"/>
        </w:rPr>
        <w:tab/>
      </w:r>
      <w:r w:rsidR="00C24F7C" w:rsidRPr="00D800F4">
        <w:rPr>
          <w:rFonts w:ascii="Arial" w:hAnsi="Arial" w:cs="Arial"/>
          <w:sz w:val="22"/>
          <w:szCs w:val="22"/>
        </w:rPr>
        <w:t xml:space="preserve">Il Fornitore </w:t>
      </w:r>
      <w:r w:rsidR="004F2C40" w:rsidRPr="00D800F4">
        <w:rPr>
          <w:rFonts w:ascii="Arial" w:hAnsi="Arial" w:cs="Arial"/>
          <w:sz w:val="22"/>
          <w:szCs w:val="22"/>
        </w:rPr>
        <w:t xml:space="preserve">sarà </w:t>
      </w:r>
      <w:r w:rsidR="00C24F7C" w:rsidRPr="00D800F4">
        <w:rPr>
          <w:rFonts w:ascii="Arial" w:hAnsi="Arial" w:cs="Arial"/>
          <w:sz w:val="22"/>
          <w:szCs w:val="22"/>
        </w:rPr>
        <w:t>tenuto ad intraprendere</w:t>
      </w:r>
      <w:r w:rsidR="00D237D5" w:rsidRPr="00D800F4">
        <w:rPr>
          <w:rFonts w:ascii="Arial" w:hAnsi="Arial" w:cs="Arial"/>
          <w:sz w:val="22"/>
          <w:szCs w:val="22"/>
        </w:rPr>
        <w:t>,</w:t>
      </w:r>
      <w:r w:rsidR="00C24F7C" w:rsidRPr="00D800F4">
        <w:rPr>
          <w:rFonts w:ascii="Arial" w:hAnsi="Arial" w:cs="Arial"/>
          <w:sz w:val="22"/>
          <w:szCs w:val="22"/>
        </w:rPr>
        <w:t xml:space="preserve"> </w:t>
      </w:r>
      <w:r w:rsidR="00D237D5" w:rsidRPr="00D800F4">
        <w:rPr>
          <w:rFonts w:ascii="Arial" w:hAnsi="Arial" w:cs="Arial"/>
          <w:sz w:val="22"/>
          <w:szCs w:val="22"/>
        </w:rPr>
        <w:t xml:space="preserve">nel più breve tempo possibile e comunque in tempo tale da </w:t>
      </w:r>
      <w:r w:rsidR="005F1A11" w:rsidRPr="00D800F4">
        <w:rPr>
          <w:rFonts w:ascii="Arial" w:hAnsi="Arial" w:cs="Arial"/>
          <w:sz w:val="22"/>
          <w:szCs w:val="22"/>
        </w:rPr>
        <w:t xml:space="preserve">non </w:t>
      </w:r>
      <w:r w:rsidR="00D237D5" w:rsidRPr="00D800F4">
        <w:rPr>
          <w:rFonts w:ascii="Arial" w:hAnsi="Arial" w:cs="Arial"/>
          <w:sz w:val="22"/>
          <w:szCs w:val="22"/>
        </w:rPr>
        <w:t xml:space="preserve">ritardare o pregiudicare la Fornitura, </w:t>
      </w:r>
      <w:r w:rsidR="00C24F7C" w:rsidRPr="00D800F4">
        <w:rPr>
          <w:rFonts w:ascii="Arial" w:hAnsi="Arial" w:cs="Arial"/>
          <w:sz w:val="22"/>
          <w:szCs w:val="22"/>
        </w:rPr>
        <w:t>adeguate azioni finalizzate a riportare gli indici al livello minimo richiesto dall’Acquirente (VR &gt; 60 o IQF &gt; 96)</w:t>
      </w:r>
      <w:r w:rsidR="00007088" w:rsidRPr="00D800F4">
        <w:rPr>
          <w:rFonts w:ascii="Arial" w:hAnsi="Arial" w:cs="Arial"/>
          <w:sz w:val="22"/>
          <w:szCs w:val="22"/>
        </w:rPr>
        <w:t>.</w:t>
      </w:r>
    </w:p>
    <w:p w:rsidR="00547E6C" w:rsidRPr="00D800F4" w:rsidRDefault="00547E6C" w:rsidP="003D7224">
      <w:pPr>
        <w:ind w:left="567" w:hanging="567"/>
        <w:jc w:val="both"/>
        <w:rPr>
          <w:rFonts w:ascii="Arial" w:hAnsi="Arial" w:cs="Arial"/>
          <w:sz w:val="22"/>
          <w:szCs w:val="22"/>
        </w:rPr>
      </w:pPr>
    </w:p>
    <w:p w:rsidR="0044618B" w:rsidRPr="00D800F4" w:rsidRDefault="0044618B" w:rsidP="0044618B">
      <w:pPr>
        <w:ind w:left="709" w:hanging="709"/>
        <w:jc w:val="both"/>
        <w:rPr>
          <w:rFonts w:ascii="Arial" w:hAnsi="Arial" w:cs="Arial"/>
          <w:b/>
          <w:sz w:val="22"/>
          <w:szCs w:val="22"/>
        </w:rPr>
      </w:pPr>
      <w:r w:rsidRPr="00D800F4">
        <w:rPr>
          <w:rFonts w:ascii="Arial" w:hAnsi="Arial" w:cs="Arial"/>
          <w:b/>
          <w:sz w:val="22"/>
          <w:szCs w:val="22"/>
        </w:rPr>
        <w:t>4.10.2</w:t>
      </w:r>
      <w:r w:rsidRPr="00D800F4">
        <w:rPr>
          <w:rFonts w:ascii="Arial" w:hAnsi="Arial" w:cs="Arial"/>
          <w:b/>
          <w:sz w:val="22"/>
          <w:szCs w:val="22"/>
        </w:rPr>
        <w:tab/>
        <w:t xml:space="preserve">Settore </w:t>
      </w:r>
      <w:r w:rsidR="00983448" w:rsidRPr="00D800F4">
        <w:rPr>
          <w:rFonts w:ascii="Arial" w:hAnsi="Arial" w:cs="Arial"/>
          <w:b/>
          <w:sz w:val="22"/>
          <w:szCs w:val="22"/>
        </w:rPr>
        <w:t>A</w:t>
      </w:r>
      <w:r w:rsidRPr="00D800F4">
        <w:rPr>
          <w:rFonts w:ascii="Arial" w:hAnsi="Arial" w:cs="Arial"/>
          <w:b/>
          <w:sz w:val="22"/>
          <w:szCs w:val="22"/>
        </w:rPr>
        <w:t>utomotive</w:t>
      </w:r>
    </w:p>
    <w:p w:rsidR="0044618B" w:rsidRPr="00D800F4" w:rsidRDefault="0044618B" w:rsidP="003D7224">
      <w:pPr>
        <w:ind w:left="567" w:hanging="567"/>
        <w:jc w:val="both"/>
        <w:rPr>
          <w:rFonts w:ascii="Arial" w:hAnsi="Arial" w:cs="Arial"/>
          <w:sz w:val="22"/>
          <w:szCs w:val="22"/>
        </w:rPr>
      </w:pPr>
    </w:p>
    <w:p w:rsidR="003903FC" w:rsidRPr="00D800F4" w:rsidRDefault="003903FC" w:rsidP="0044618B">
      <w:pPr>
        <w:tabs>
          <w:tab w:val="left" w:pos="851"/>
        </w:tabs>
        <w:ind w:left="851" w:hanging="851"/>
        <w:jc w:val="both"/>
        <w:rPr>
          <w:rFonts w:ascii="Arial" w:hAnsi="Arial" w:cs="Arial"/>
          <w:sz w:val="22"/>
          <w:szCs w:val="22"/>
        </w:rPr>
      </w:pPr>
      <w:r w:rsidRPr="00D800F4">
        <w:rPr>
          <w:rFonts w:ascii="Arial" w:hAnsi="Arial" w:cs="Arial"/>
          <w:b/>
          <w:sz w:val="22"/>
          <w:szCs w:val="22"/>
        </w:rPr>
        <w:t>4.10.</w:t>
      </w:r>
      <w:r w:rsidR="0044618B" w:rsidRPr="00D800F4">
        <w:rPr>
          <w:rFonts w:ascii="Arial" w:hAnsi="Arial" w:cs="Arial"/>
          <w:b/>
          <w:sz w:val="22"/>
          <w:szCs w:val="22"/>
        </w:rPr>
        <w:t>2.1</w:t>
      </w:r>
      <w:r w:rsidR="0044618B" w:rsidRPr="00D800F4">
        <w:rPr>
          <w:rFonts w:ascii="Arial" w:hAnsi="Arial" w:cs="Arial"/>
          <w:b/>
          <w:sz w:val="22"/>
          <w:szCs w:val="22"/>
        </w:rPr>
        <w:tab/>
      </w:r>
      <w:r w:rsidRPr="00D800F4">
        <w:rPr>
          <w:rFonts w:ascii="Arial" w:hAnsi="Arial" w:cs="Arial"/>
          <w:sz w:val="22"/>
          <w:szCs w:val="22"/>
        </w:rPr>
        <w:t xml:space="preserve">La valutazione del Fornitore di Prodotti destinati al </w:t>
      </w:r>
      <w:r w:rsidR="00EC0AF2" w:rsidRPr="00D800F4">
        <w:rPr>
          <w:rFonts w:ascii="Arial" w:hAnsi="Arial" w:cs="Arial"/>
          <w:sz w:val="22"/>
          <w:szCs w:val="22"/>
        </w:rPr>
        <w:t>s</w:t>
      </w:r>
      <w:r w:rsidRPr="00D800F4">
        <w:rPr>
          <w:rFonts w:ascii="Arial" w:hAnsi="Arial" w:cs="Arial"/>
          <w:sz w:val="22"/>
          <w:szCs w:val="22"/>
        </w:rPr>
        <w:t>ettore Automotive è basata su seguenti indicatori:</w:t>
      </w:r>
    </w:p>
    <w:p w:rsidR="002921D0" w:rsidRPr="00D800F4" w:rsidRDefault="002921D0" w:rsidP="003D7224">
      <w:pPr>
        <w:ind w:left="567" w:hanging="567"/>
        <w:jc w:val="both"/>
        <w:rPr>
          <w:rFonts w:ascii="Arial" w:hAnsi="Arial" w:cs="Arial"/>
          <w:sz w:val="22"/>
          <w:szCs w:val="22"/>
        </w:rPr>
      </w:pPr>
    </w:p>
    <w:p w:rsidR="000009AC" w:rsidRPr="00D800F4" w:rsidRDefault="000009AC" w:rsidP="003D7224">
      <w:pPr>
        <w:ind w:left="567" w:hanging="567"/>
        <w:jc w:val="both"/>
        <w:rPr>
          <w:rFonts w:ascii="Arial" w:hAnsi="Arial" w:cs="Arial"/>
          <w:sz w:val="22"/>
          <w:szCs w:val="22"/>
        </w:rPr>
      </w:pPr>
    </w:p>
    <w:tbl>
      <w:tblPr>
        <w:tblW w:w="5714" w:type="dxa"/>
        <w:jc w:val="center"/>
        <w:tblCellMar>
          <w:left w:w="70" w:type="dxa"/>
          <w:right w:w="70" w:type="dxa"/>
        </w:tblCellMar>
        <w:tblLook w:val="04A0"/>
      </w:tblPr>
      <w:tblGrid>
        <w:gridCol w:w="794"/>
        <w:gridCol w:w="2721"/>
        <w:gridCol w:w="2199"/>
      </w:tblGrid>
      <w:tr w:rsidR="000009AC" w:rsidRPr="00D800F4" w:rsidTr="00E94E26">
        <w:trPr>
          <w:trHeight w:val="255"/>
          <w:jc w:val="center"/>
        </w:trPr>
        <w:tc>
          <w:tcPr>
            <w:tcW w:w="794" w:type="dxa"/>
            <w:tcBorders>
              <w:top w:val="single" w:sz="4" w:space="0" w:color="CCCCFF"/>
              <w:left w:val="single" w:sz="8" w:space="0" w:color="CCCCFF"/>
              <w:bottom w:val="single" w:sz="4" w:space="0" w:color="CCCCFF"/>
              <w:right w:val="nil"/>
            </w:tcBorders>
            <w:shd w:val="clear" w:color="FFFFFF" w:fill="C0C0C0"/>
            <w:vAlign w:val="center"/>
          </w:tcPr>
          <w:p w:rsidR="000009AC" w:rsidRPr="00D800F4" w:rsidRDefault="0044618B" w:rsidP="001872EA">
            <w:pPr>
              <w:jc w:val="center"/>
              <w:rPr>
                <w:rFonts w:ascii="Arial" w:hAnsi="Arial" w:cs="Arial"/>
                <w:b/>
                <w:sz w:val="14"/>
                <w:szCs w:val="14"/>
              </w:rPr>
            </w:pPr>
            <w:r w:rsidRPr="00D800F4">
              <w:rPr>
                <w:rFonts w:ascii="Arial" w:hAnsi="Arial" w:cs="Arial"/>
                <w:b/>
                <w:sz w:val="14"/>
                <w:szCs w:val="14"/>
              </w:rPr>
              <w:t>N</w:t>
            </w:r>
            <w:r w:rsidR="000009AC" w:rsidRPr="00D800F4">
              <w:rPr>
                <w:rFonts w:ascii="Arial" w:hAnsi="Arial" w:cs="Arial"/>
                <w:b/>
                <w:sz w:val="14"/>
                <w:szCs w:val="14"/>
              </w:rPr>
              <w:t>R.</w:t>
            </w:r>
          </w:p>
        </w:tc>
        <w:tc>
          <w:tcPr>
            <w:tcW w:w="2721" w:type="dxa"/>
            <w:tcBorders>
              <w:top w:val="single" w:sz="4" w:space="0" w:color="CCCCFF"/>
              <w:left w:val="single" w:sz="8" w:space="0" w:color="CCCCFF"/>
              <w:bottom w:val="single" w:sz="4" w:space="0" w:color="CCCCFF"/>
              <w:right w:val="nil"/>
            </w:tcBorders>
            <w:shd w:val="clear" w:color="FFFFFF" w:fill="C0C0C0"/>
            <w:noWrap/>
            <w:vAlign w:val="center"/>
            <w:hideMark/>
          </w:tcPr>
          <w:p w:rsidR="000009AC" w:rsidRPr="00D800F4" w:rsidRDefault="00E94E26" w:rsidP="001872EA">
            <w:pPr>
              <w:jc w:val="center"/>
              <w:rPr>
                <w:rFonts w:ascii="Arial" w:hAnsi="Arial" w:cs="Arial"/>
                <w:b/>
                <w:bCs/>
                <w:sz w:val="14"/>
                <w:szCs w:val="14"/>
              </w:rPr>
            </w:pPr>
            <w:r>
              <w:rPr>
                <w:rFonts w:ascii="Arial" w:hAnsi="Arial" w:cs="Arial"/>
                <w:b/>
                <w:bCs/>
                <w:sz w:val="14"/>
                <w:szCs w:val="14"/>
              </w:rPr>
              <w:t>TIPO</w:t>
            </w:r>
          </w:p>
        </w:tc>
        <w:tc>
          <w:tcPr>
            <w:tcW w:w="2199" w:type="dxa"/>
            <w:tcBorders>
              <w:top w:val="single" w:sz="4" w:space="0" w:color="CCCCFF"/>
              <w:left w:val="single" w:sz="4" w:space="0" w:color="CCCCFF"/>
              <w:bottom w:val="single" w:sz="4" w:space="0" w:color="CCCCFF"/>
              <w:right w:val="single" w:sz="4" w:space="0" w:color="CCCCFF"/>
            </w:tcBorders>
            <w:shd w:val="clear" w:color="FFFFFF" w:fill="C0C0C0"/>
            <w:noWrap/>
            <w:vAlign w:val="center"/>
            <w:hideMark/>
          </w:tcPr>
          <w:p w:rsidR="000009AC" w:rsidRPr="00D800F4" w:rsidRDefault="000009AC" w:rsidP="001872EA">
            <w:pPr>
              <w:jc w:val="center"/>
              <w:rPr>
                <w:rFonts w:ascii="Arial" w:hAnsi="Arial" w:cs="Arial"/>
                <w:b/>
                <w:bCs/>
                <w:sz w:val="14"/>
                <w:szCs w:val="14"/>
              </w:rPr>
            </w:pPr>
            <w:r w:rsidRPr="00D800F4">
              <w:rPr>
                <w:rFonts w:ascii="Arial" w:hAnsi="Arial" w:cs="Arial"/>
                <w:b/>
                <w:bCs/>
                <w:sz w:val="14"/>
                <w:szCs w:val="14"/>
              </w:rPr>
              <w:t>INDICATORI</w:t>
            </w:r>
          </w:p>
        </w:tc>
      </w:tr>
      <w:tr w:rsidR="000009AC" w:rsidRPr="00D800F4" w:rsidTr="00E94E26">
        <w:trPr>
          <w:trHeight w:val="255"/>
          <w:jc w:val="center"/>
        </w:trPr>
        <w:tc>
          <w:tcPr>
            <w:tcW w:w="794" w:type="dxa"/>
            <w:tcBorders>
              <w:top w:val="single" w:sz="4" w:space="0" w:color="CCCCFF"/>
              <w:left w:val="single" w:sz="8" w:space="0" w:color="CCCCFF"/>
              <w:bottom w:val="single" w:sz="4" w:space="0" w:color="CCCCFF"/>
              <w:right w:val="nil"/>
            </w:tcBorders>
            <w:shd w:val="clear" w:color="FFFFFF" w:fill="FFFFFF"/>
            <w:vAlign w:val="center"/>
          </w:tcPr>
          <w:p w:rsidR="000009AC" w:rsidRPr="00D800F4" w:rsidRDefault="000009AC" w:rsidP="001872EA">
            <w:pPr>
              <w:jc w:val="center"/>
              <w:rPr>
                <w:rFonts w:ascii="Arial" w:hAnsi="Arial" w:cs="Arial"/>
                <w:bCs/>
                <w:sz w:val="14"/>
                <w:szCs w:val="14"/>
              </w:rPr>
            </w:pPr>
            <w:r w:rsidRPr="00D800F4">
              <w:rPr>
                <w:rFonts w:ascii="Arial" w:hAnsi="Arial" w:cs="Arial"/>
                <w:bCs/>
                <w:sz w:val="14"/>
                <w:szCs w:val="14"/>
              </w:rPr>
              <w:t>1</w:t>
            </w:r>
          </w:p>
        </w:tc>
        <w:tc>
          <w:tcPr>
            <w:tcW w:w="2721" w:type="dxa"/>
            <w:tcBorders>
              <w:top w:val="single" w:sz="4" w:space="0" w:color="CCCCFF"/>
              <w:left w:val="single" w:sz="8" w:space="0" w:color="CCCCFF"/>
              <w:bottom w:val="single" w:sz="4" w:space="0" w:color="CCCCFF"/>
              <w:right w:val="nil"/>
            </w:tcBorders>
            <w:shd w:val="clear" w:color="FFFFFF" w:fill="FFFFFF"/>
            <w:noWrap/>
            <w:hideMark/>
          </w:tcPr>
          <w:p w:rsidR="000009AC" w:rsidRPr="00D800F4" w:rsidRDefault="000009AC" w:rsidP="000009AC">
            <w:pPr>
              <w:jc w:val="center"/>
              <w:rPr>
                <w:rFonts w:ascii="Arial" w:hAnsi="Arial" w:cs="Arial"/>
                <w:bCs/>
                <w:sz w:val="14"/>
                <w:szCs w:val="14"/>
              </w:rPr>
            </w:pPr>
            <w:r w:rsidRPr="00D800F4">
              <w:rPr>
                <w:rFonts w:ascii="Arial" w:hAnsi="Arial" w:cs="Arial"/>
                <w:bCs/>
                <w:sz w:val="14"/>
                <w:szCs w:val="14"/>
              </w:rPr>
              <w:t>CONFORMITA’ AI REQUISITI DEL PRODOTTO CONSEGNATO</w:t>
            </w:r>
          </w:p>
        </w:tc>
        <w:tc>
          <w:tcPr>
            <w:tcW w:w="219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0009AC" w:rsidRPr="00D800F4" w:rsidRDefault="000009AC" w:rsidP="00E94E26">
            <w:pPr>
              <w:jc w:val="center"/>
              <w:rPr>
                <w:rFonts w:ascii="Arial" w:hAnsi="Arial" w:cs="Arial"/>
                <w:bCs/>
                <w:sz w:val="14"/>
                <w:szCs w:val="14"/>
              </w:rPr>
            </w:pPr>
            <w:r w:rsidRPr="00D800F4">
              <w:rPr>
                <w:rFonts w:ascii="Arial" w:hAnsi="Arial" w:cs="Arial"/>
                <w:b/>
                <w:bCs/>
                <w:sz w:val="14"/>
                <w:szCs w:val="14"/>
              </w:rPr>
              <w:t>PPM</w:t>
            </w:r>
          </w:p>
        </w:tc>
      </w:tr>
      <w:tr w:rsidR="000009AC" w:rsidRPr="00E94E26" w:rsidTr="00E94E26">
        <w:trPr>
          <w:trHeight w:val="240"/>
          <w:jc w:val="center"/>
        </w:trPr>
        <w:tc>
          <w:tcPr>
            <w:tcW w:w="794" w:type="dxa"/>
            <w:tcBorders>
              <w:top w:val="single" w:sz="4" w:space="0" w:color="CCCCFF"/>
              <w:left w:val="single" w:sz="8" w:space="0" w:color="CCCCFF"/>
              <w:bottom w:val="single" w:sz="4" w:space="0" w:color="CCCCFF"/>
              <w:right w:val="nil"/>
            </w:tcBorders>
            <w:shd w:val="clear" w:color="FFFFFF" w:fill="FFFFFF"/>
            <w:vAlign w:val="center"/>
          </w:tcPr>
          <w:p w:rsidR="000009AC" w:rsidRPr="00D800F4" w:rsidRDefault="000009AC" w:rsidP="001872EA">
            <w:pPr>
              <w:jc w:val="center"/>
              <w:rPr>
                <w:rFonts w:ascii="Arial" w:hAnsi="Arial" w:cs="Arial"/>
                <w:bCs/>
                <w:sz w:val="14"/>
                <w:szCs w:val="14"/>
              </w:rPr>
            </w:pPr>
            <w:r w:rsidRPr="00D800F4">
              <w:rPr>
                <w:rFonts w:ascii="Arial" w:hAnsi="Arial" w:cs="Arial"/>
                <w:bCs/>
                <w:sz w:val="14"/>
                <w:szCs w:val="14"/>
              </w:rPr>
              <w:t>2</w:t>
            </w:r>
          </w:p>
        </w:tc>
        <w:tc>
          <w:tcPr>
            <w:tcW w:w="2721" w:type="dxa"/>
            <w:tcBorders>
              <w:top w:val="single" w:sz="4" w:space="0" w:color="CCCCFF"/>
              <w:left w:val="single" w:sz="8" w:space="0" w:color="CCCCFF"/>
              <w:bottom w:val="single" w:sz="4" w:space="0" w:color="CCCCFF"/>
              <w:right w:val="nil"/>
            </w:tcBorders>
            <w:shd w:val="clear" w:color="FFFFFF" w:fill="FFFFFF"/>
            <w:noWrap/>
            <w:vAlign w:val="center"/>
            <w:hideMark/>
          </w:tcPr>
          <w:p w:rsidR="000009AC" w:rsidRPr="00D800F4" w:rsidRDefault="000009AC" w:rsidP="000009AC">
            <w:pPr>
              <w:jc w:val="center"/>
              <w:rPr>
                <w:rFonts w:ascii="Arial" w:hAnsi="Arial" w:cs="Arial"/>
                <w:bCs/>
                <w:sz w:val="14"/>
                <w:szCs w:val="14"/>
              </w:rPr>
            </w:pPr>
            <w:r w:rsidRPr="00D800F4">
              <w:rPr>
                <w:rFonts w:ascii="Arial" w:hAnsi="Arial" w:cs="Arial"/>
                <w:bCs/>
                <w:sz w:val="14"/>
                <w:szCs w:val="14"/>
              </w:rPr>
              <w:t>DISCONTINUITA’ CAUSATA AL CLIENTE, INCLUSI I RITORNI DAL CAMPO</w:t>
            </w:r>
          </w:p>
        </w:tc>
        <w:tc>
          <w:tcPr>
            <w:tcW w:w="219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0009AC" w:rsidRPr="00E94E26" w:rsidRDefault="00E94E26" w:rsidP="00E94E26">
            <w:pPr>
              <w:jc w:val="center"/>
              <w:rPr>
                <w:rFonts w:ascii="Arial" w:hAnsi="Arial" w:cs="Arial"/>
                <w:bCs/>
                <w:sz w:val="14"/>
                <w:szCs w:val="14"/>
                <w:lang w:val="en-US"/>
              </w:rPr>
            </w:pPr>
            <w:r w:rsidRPr="00E94E26">
              <w:rPr>
                <w:rFonts w:ascii="Arial" w:hAnsi="Arial" w:cs="Arial"/>
                <w:bCs/>
                <w:sz w:val="14"/>
                <w:szCs w:val="14"/>
                <w:lang w:val="en-US"/>
              </w:rPr>
              <w:t>No. o</w:t>
            </w:r>
            <w:r>
              <w:rPr>
                <w:rFonts w:ascii="Arial" w:hAnsi="Arial" w:cs="Arial"/>
                <w:bCs/>
                <w:sz w:val="14"/>
                <w:szCs w:val="14"/>
                <w:lang w:val="en-US"/>
              </w:rPr>
              <w:t>f non conformity reports following Customer’s returns</w:t>
            </w:r>
            <w:r w:rsidR="000009AC" w:rsidRPr="00E94E26">
              <w:rPr>
                <w:rFonts w:ascii="Arial" w:hAnsi="Arial" w:cs="Arial"/>
                <w:bCs/>
                <w:sz w:val="14"/>
                <w:szCs w:val="14"/>
                <w:lang w:val="en-US"/>
              </w:rPr>
              <w:t xml:space="preserve"> (</w:t>
            </w:r>
            <w:r w:rsidRPr="00E94E26">
              <w:rPr>
                <w:rFonts w:ascii="Arial" w:hAnsi="Arial" w:cs="Arial"/>
                <w:b/>
                <w:bCs/>
                <w:sz w:val="14"/>
                <w:szCs w:val="14"/>
                <w:lang w:val="en-US"/>
              </w:rPr>
              <w:t>N</w:t>
            </w:r>
            <w:r w:rsidR="000009AC" w:rsidRPr="00E94E26">
              <w:rPr>
                <w:rFonts w:ascii="Arial" w:hAnsi="Arial" w:cs="Arial"/>
                <w:b/>
                <w:bCs/>
                <w:sz w:val="14"/>
                <w:szCs w:val="14"/>
                <w:lang w:val="en-US"/>
              </w:rPr>
              <w:t>C</w:t>
            </w:r>
            <w:r w:rsidRPr="00E94E26">
              <w:rPr>
                <w:rFonts w:ascii="Arial" w:hAnsi="Arial" w:cs="Arial"/>
                <w:b/>
                <w:bCs/>
                <w:sz w:val="14"/>
                <w:szCs w:val="14"/>
                <w:lang w:val="en-US"/>
              </w:rPr>
              <w:t>R</w:t>
            </w:r>
            <w:r w:rsidR="000009AC" w:rsidRPr="00E94E26">
              <w:rPr>
                <w:rFonts w:ascii="Arial" w:hAnsi="Arial" w:cs="Arial"/>
                <w:b/>
                <w:bCs/>
                <w:sz w:val="14"/>
                <w:szCs w:val="14"/>
                <w:lang w:val="en-US"/>
              </w:rPr>
              <w:t xml:space="preserve"> TYPE </w:t>
            </w:r>
            <w:r w:rsidRPr="00E94E26">
              <w:rPr>
                <w:rFonts w:ascii="Arial" w:hAnsi="Arial" w:cs="Arial"/>
                <w:b/>
                <w:bCs/>
                <w:sz w:val="14"/>
                <w:szCs w:val="14"/>
                <w:lang w:val="en-US"/>
              </w:rPr>
              <w:t>“</w:t>
            </w:r>
            <w:r w:rsidR="000009AC" w:rsidRPr="00E94E26">
              <w:rPr>
                <w:rFonts w:ascii="Arial" w:hAnsi="Arial" w:cs="Arial"/>
                <w:b/>
                <w:bCs/>
                <w:sz w:val="14"/>
                <w:szCs w:val="14"/>
                <w:lang w:val="en-US"/>
              </w:rPr>
              <w:t>R</w:t>
            </w:r>
            <w:r w:rsidRPr="00E94E26">
              <w:rPr>
                <w:rFonts w:ascii="Arial" w:hAnsi="Arial" w:cs="Arial"/>
                <w:b/>
                <w:bCs/>
                <w:sz w:val="14"/>
                <w:szCs w:val="14"/>
                <w:lang w:val="en-US"/>
              </w:rPr>
              <w:t>”</w:t>
            </w:r>
            <w:r w:rsidR="000009AC" w:rsidRPr="00E94E26">
              <w:rPr>
                <w:rFonts w:ascii="Arial" w:hAnsi="Arial" w:cs="Arial"/>
                <w:bCs/>
                <w:sz w:val="14"/>
                <w:szCs w:val="14"/>
                <w:lang w:val="en-US"/>
              </w:rPr>
              <w:t>)</w:t>
            </w:r>
          </w:p>
        </w:tc>
      </w:tr>
      <w:tr w:rsidR="000009AC" w:rsidRPr="00E94E26" w:rsidTr="00E94E26">
        <w:trPr>
          <w:trHeight w:val="240"/>
          <w:jc w:val="center"/>
        </w:trPr>
        <w:tc>
          <w:tcPr>
            <w:tcW w:w="794" w:type="dxa"/>
            <w:vMerge w:val="restart"/>
            <w:tcBorders>
              <w:top w:val="single" w:sz="4" w:space="0" w:color="CCCCFF"/>
              <w:left w:val="single" w:sz="8" w:space="0" w:color="CCCCFF"/>
              <w:right w:val="nil"/>
            </w:tcBorders>
            <w:shd w:val="clear" w:color="FFFFFF" w:fill="FFFFFF"/>
            <w:vAlign w:val="center"/>
          </w:tcPr>
          <w:p w:rsidR="000009AC" w:rsidRPr="00D800F4" w:rsidRDefault="000009AC" w:rsidP="001872EA">
            <w:pPr>
              <w:jc w:val="center"/>
              <w:rPr>
                <w:rFonts w:ascii="Arial" w:hAnsi="Arial" w:cs="Arial"/>
                <w:bCs/>
                <w:sz w:val="14"/>
                <w:szCs w:val="14"/>
              </w:rPr>
            </w:pPr>
            <w:r w:rsidRPr="00D800F4">
              <w:rPr>
                <w:rFonts w:ascii="Arial" w:hAnsi="Arial" w:cs="Arial"/>
                <w:bCs/>
                <w:sz w:val="14"/>
                <w:szCs w:val="14"/>
              </w:rPr>
              <w:t>3</w:t>
            </w:r>
          </w:p>
        </w:tc>
        <w:tc>
          <w:tcPr>
            <w:tcW w:w="2721" w:type="dxa"/>
            <w:vMerge w:val="restart"/>
            <w:tcBorders>
              <w:top w:val="single" w:sz="4" w:space="0" w:color="CCCCFF"/>
              <w:left w:val="single" w:sz="8" w:space="0" w:color="CCCCFF"/>
              <w:right w:val="nil"/>
            </w:tcBorders>
            <w:shd w:val="clear" w:color="FFFFFF" w:fill="FFFFFF"/>
            <w:noWrap/>
            <w:vAlign w:val="center"/>
            <w:hideMark/>
          </w:tcPr>
          <w:p w:rsidR="000009AC" w:rsidRPr="00D800F4" w:rsidRDefault="000009AC" w:rsidP="00C040DA">
            <w:pPr>
              <w:jc w:val="center"/>
              <w:rPr>
                <w:rFonts w:ascii="Arial" w:hAnsi="Arial" w:cs="Arial"/>
                <w:bCs/>
                <w:sz w:val="14"/>
                <w:szCs w:val="14"/>
              </w:rPr>
            </w:pPr>
            <w:r w:rsidRPr="00D800F4">
              <w:rPr>
                <w:rFonts w:ascii="Arial" w:hAnsi="Arial" w:cs="Arial"/>
                <w:bCs/>
                <w:sz w:val="14"/>
                <w:szCs w:val="14"/>
              </w:rPr>
              <w:t xml:space="preserve">PRESTAZIONI DEI PROGRAMMI DI CONSEGNA </w:t>
            </w:r>
            <w:r w:rsidR="00C040DA">
              <w:rPr>
                <w:rFonts w:ascii="Arial" w:hAnsi="Arial" w:cs="Arial"/>
                <w:bCs/>
                <w:sz w:val="14"/>
                <w:szCs w:val="14"/>
              </w:rPr>
              <w:t xml:space="preserve">–ON </w:t>
            </w:r>
            <w:r w:rsidRPr="00D800F4">
              <w:rPr>
                <w:rFonts w:ascii="Arial" w:hAnsi="Arial" w:cs="Arial"/>
                <w:bCs/>
                <w:sz w:val="14"/>
                <w:szCs w:val="14"/>
              </w:rPr>
              <w:t>TIME DELIVERY</w:t>
            </w:r>
          </w:p>
        </w:tc>
        <w:tc>
          <w:tcPr>
            <w:tcW w:w="219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0009AC" w:rsidRPr="00E94E26" w:rsidRDefault="00E94E26" w:rsidP="001872EA">
            <w:pPr>
              <w:jc w:val="center"/>
              <w:rPr>
                <w:rFonts w:ascii="Arial" w:hAnsi="Arial" w:cs="Arial"/>
                <w:bCs/>
                <w:sz w:val="14"/>
                <w:szCs w:val="14"/>
              </w:rPr>
            </w:pPr>
            <w:r w:rsidRPr="00E94E26">
              <w:rPr>
                <w:rFonts w:ascii="Arial" w:hAnsi="Arial" w:cs="Arial"/>
                <w:bCs/>
                <w:sz w:val="14"/>
                <w:szCs w:val="14"/>
              </w:rPr>
              <w:t xml:space="preserve">On </w:t>
            </w:r>
            <w:proofErr w:type="spellStart"/>
            <w:r w:rsidRPr="00E94E26">
              <w:rPr>
                <w:rFonts w:ascii="Arial" w:hAnsi="Arial" w:cs="Arial"/>
                <w:bCs/>
                <w:sz w:val="14"/>
                <w:szCs w:val="14"/>
              </w:rPr>
              <w:t>Time</w:t>
            </w:r>
            <w:proofErr w:type="spellEnd"/>
            <w:r w:rsidRPr="00E94E26">
              <w:rPr>
                <w:rFonts w:ascii="Arial" w:hAnsi="Arial" w:cs="Arial"/>
                <w:bCs/>
                <w:sz w:val="14"/>
                <w:szCs w:val="14"/>
              </w:rPr>
              <w:t xml:space="preserve"> Delivery In Full</w:t>
            </w:r>
            <w:r w:rsidR="000009AC" w:rsidRPr="00E94E26">
              <w:rPr>
                <w:rFonts w:ascii="Arial" w:hAnsi="Arial" w:cs="Arial"/>
                <w:bCs/>
                <w:sz w:val="14"/>
                <w:szCs w:val="14"/>
              </w:rPr>
              <w:t xml:space="preserve"> (</w:t>
            </w:r>
            <w:r w:rsidR="000009AC" w:rsidRPr="00E94E26">
              <w:rPr>
                <w:rFonts w:ascii="Arial" w:hAnsi="Arial" w:cs="Arial"/>
                <w:b/>
                <w:bCs/>
                <w:sz w:val="14"/>
                <w:szCs w:val="14"/>
              </w:rPr>
              <w:t>OT</w:t>
            </w:r>
            <w:r w:rsidRPr="00E94E26">
              <w:rPr>
                <w:rFonts w:ascii="Arial" w:hAnsi="Arial" w:cs="Arial"/>
                <w:b/>
                <w:bCs/>
                <w:sz w:val="14"/>
                <w:szCs w:val="14"/>
              </w:rPr>
              <w:t>IF</w:t>
            </w:r>
            <w:r w:rsidR="000009AC" w:rsidRPr="00E94E26">
              <w:rPr>
                <w:rFonts w:ascii="Arial" w:hAnsi="Arial" w:cs="Arial"/>
                <w:bCs/>
                <w:sz w:val="14"/>
                <w:szCs w:val="14"/>
              </w:rPr>
              <w:t>)</w:t>
            </w:r>
          </w:p>
        </w:tc>
      </w:tr>
      <w:tr w:rsidR="00E94E26" w:rsidRPr="00D800F4" w:rsidTr="00E94E26">
        <w:trPr>
          <w:trHeight w:val="240"/>
          <w:jc w:val="center"/>
        </w:trPr>
        <w:tc>
          <w:tcPr>
            <w:tcW w:w="794" w:type="dxa"/>
            <w:vMerge/>
            <w:tcBorders>
              <w:left w:val="single" w:sz="8" w:space="0" w:color="CCCCFF"/>
              <w:bottom w:val="single" w:sz="4" w:space="0" w:color="CCCCFF"/>
              <w:right w:val="nil"/>
            </w:tcBorders>
            <w:shd w:val="clear" w:color="FFFFFF" w:fill="FFFFFF"/>
            <w:vAlign w:val="center"/>
          </w:tcPr>
          <w:p w:rsidR="00E94E26" w:rsidRPr="00E94E26" w:rsidRDefault="00E94E26" w:rsidP="001872EA">
            <w:pPr>
              <w:jc w:val="center"/>
              <w:rPr>
                <w:rFonts w:ascii="Arial" w:hAnsi="Arial" w:cs="Arial"/>
                <w:bCs/>
                <w:sz w:val="14"/>
                <w:szCs w:val="14"/>
              </w:rPr>
            </w:pPr>
          </w:p>
        </w:tc>
        <w:tc>
          <w:tcPr>
            <w:tcW w:w="2721" w:type="dxa"/>
            <w:vMerge/>
            <w:tcBorders>
              <w:left w:val="single" w:sz="8" w:space="0" w:color="CCCCFF"/>
              <w:bottom w:val="single" w:sz="4" w:space="0" w:color="CCCCFF"/>
              <w:right w:val="nil"/>
            </w:tcBorders>
            <w:shd w:val="clear" w:color="FFFFFF" w:fill="FFFFFF"/>
            <w:noWrap/>
            <w:hideMark/>
          </w:tcPr>
          <w:p w:rsidR="00E94E26" w:rsidRPr="00E94E26" w:rsidRDefault="00E94E26" w:rsidP="000009AC">
            <w:pPr>
              <w:jc w:val="center"/>
              <w:rPr>
                <w:rFonts w:ascii="Arial" w:hAnsi="Arial" w:cs="Arial"/>
                <w:bCs/>
                <w:sz w:val="14"/>
                <w:szCs w:val="14"/>
              </w:rPr>
            </w:pPr>
          </w:p>
        </w:tc>
        <w:tc>
          <w:tcPr>
            <w:tcW w:w="219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E94E26" w:rsidRPr="00D800F4" w:rsidRDefault="00E94E26" w:rsidP="001872EA">
            <w:pPr>
              <w:jc w:val="center"/>
              <w:rPr>
                <w:rFonts w:ascii="Arial" w:hAnsi="Arial" w:cs="Arial"/>
                <w:bCs/>
                <w:sz w:val="14"/>
                <w:szCs w:val="14"/>
              </w:rPr>
            </w:pPr>
            <w:proofErr w:type="spellStart"/>
            <w:r>
              <w:rPr>
                <w:rFonts w:ascii="Arial" w:hAnsi="Arial" w:cs="Arial"/>
                <w:bCs/>
                <w:sz w:val="14"/>
                <w:szCs w:val="14"/>
              </w:rPr>
              <w:t>Quantity</w:t>
            </w:r>
            <w:proofErr w:type="spellEnd"/>
            <w:r>
              <w:rPr>
                <w:rFonts w:ascii="Arial" w:hAnsi="Arial" w:cs="Arial"/>
                <w:bCs/>
                <w:sz w:val="14"/>
                <w:szCs w:val="14"/>
              </w:rPr>
              <w:t xml:space="preserve"> </w:t>
            </w:r>
            <w:proofErr w:type="spellStart"/>
            <w:r>
              <w:rPr>
                <w:rFonts w:ascii="Arial" w:hAnsi="Arial" w:cs="Arial"/>
                <w:bCs/>
                <w:sz w:val="14"/>
                <w:szCs w:val="14"/>
              </w:rPr>
              <w:t>Reliability</w:t>
            </w:r>
            <w:proofErr w:type="spellEnd"/>
            <w:r w:rsidRPr="00D800F4">
              <w:rPr>
                <w:rFonts w:ascii="Arial" w:hAnsi="Arial" w:cs="Arial"/>
                <w:bCs/>
                <w:sz w:val="14"/>
                <w:szCs w:val="14"/>
              </w:rPr>
              <w:t xml:space="preserve"> (</w:t>
            </w:r>
            <w:r w:rsidRPr="00E94E26">
              <w:rPr>
                <w:rFonts w:ascii="Arial" w:hAnsi="Arial" w:cs="Arial"/>
                <w:bCs/>
                <w:sz w:val="14"/>
                <w:szCs w:val="14"/>
              </w:rPr>
              <w:t>QR</w:t>
            </w:r>
            <w:r w:rsidRPr="00D800F4">
              <w:rPr>
                <w:rFonts w:ascii="Arial" w:hAnsi="Arial" w:cs="Arial"/>
                <w:bCs/>
                <w:sz w:val="14"/>
                <w:szCs w:val="14"/>
              </w:rPr>
              <w:t>)</w:t>
            </w:r>
          </w:p>
        </w:tc>
      </w:tr>
      <w:tr w:rsidR="000009AC" w:rsidRPr="00D800F4" w:rsidTr="00E94E26">
        <w:trPr>
          <w:trHeight w:val="240"/>
          <w:jc w:val="center"/>
        </w:trPr>
        <w:tc>
          <w:tcPr>
            <w:tcW w:w="794" w:type="dxa"/>
            <w:vMerge/>
            <w:tcBorders>
              <w:left w:val="single" w:sz="8" w:space="0" w:color="CCCCFF"/>
              <w:bottom w:val="single" w:sz="4" w:space="0" w:color="CCCCFF"/>
              <w:right w:val="nil"/>
            </w:tcBorders>
            <w:shd w:val="clear" w:color="FFFFFF" w:fill="FFFFFF"/>
            <w:vAlign w:val="center"/>
          </w:tcPr>
          <w:p w:rsidR="000009AC" w:rsidRPr="00E94E26" w:rsidRDefault="000009AC" w:rsidP="001872EA">
            <w:pPr>
              <w:jc w:val="center"/>
              <w:rPr>
                <w:rFonts w:ascii="Arial" w:hAnsi="Arial" w:cs="Arial"/>
                <w:bCs/>
                <w:sz w:val="14"/>
                <w:szCs w:val="14"/>
              </w:rPr>
            </w:pPr>
          </w:p>
        </w:tc>
        <w:tc>
          <w:tcPr>
            <w:tcW w:w="2721" w:type="dxa"/>
            <w:vMerge/>
            <w:tcBorders>
              <w:left w:val="single" w:sz="8" w:space="0" w:color="CCCCFF"/>
              <w:bottom w:val="single" w:sz="4" w:space="0" w:color="CCCCFF"/>
              <w:right w:val="nil"/>
            </w:tcBorders>
            <w:shd w:val="clear" w:color="FFFFFF" w:fill="FFFFFF"/>
            <w:noWrap/>
            <w:hideMark/>
          </w:tcPr>
          <w:p w:rsidR="000009AC" w:rsidRPr="00E94E26" w:rsidRDefault="000009AC" w:rsidP="000009AC">
            <w:pPr>
              <w:jc w:val="center"/>
              <w:rPr>
                <w:rFonts w:ascii="Arial" w:hAnsi="Arial" w:cs="Arial"/>
                <w:bCs/>
                <w:sz w:val="14"/>
                <w:szCs w:val="14"/>
              </w:rPr>
            </w:pPr>
          </w:p>
        </w:tc>
        <w:tc>
          <w:tcPr>
            <w:tcW w:w="219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0009AC" w:rsidRPr="00D800F4" w:rsidRDefault="00E94E26" w:rsidP="00E94E26">
            <w:pPr>
              <w:jc w:val="center"/>
              <w:rPr>
                <w:rFonts w:ascii="Arial" w:hAnsi="Arial" w:cs="Arial"/>
                <w:bCs/>
                <w:sz w:val="14"/>
                <w:szCs w:val="14"/>
              </w:rPr>
            </w:pPr>
            <w:r>
              <w:rPr>
                <w:rFonts w:ascii="Arial" w:hAnsi="Arial" w:cs="Arial"/>
                <w:bCs/>
                <w:sz w:val="14"/>
                <w:szCs w:val="14"/>
              </w:rPr>
              <w:t xml:space="preserve">On </w:t>
            </w:r>
            <w:proofErr w:type="spellStart"/>
            <w:r>
              <w:rPr>
                <w:rFonts w:ascii="Arial" w:hAnsi="Arial" w:cs="Arial"/>
                <w:bCs/>
                <w:sz w:val="14"/>
                <w:szCs w:val="14"/>
              </w:rPr>
              <w:t>Time</w:t>
            </w:r>
            <w:proofErr w:type="spellEnd"/>
            <w:r>
              <w:rPr>
                <w:rFonts w:ascii="Arial" w:hAnsi="Arial" w:cs="Arial"/>
                <w:bCs/>
                <w:sz w:val="14"/>
                <w:szCs w:val="14"/>
              </w:rPr>
              <w:t xml:space="preserve"> Delivery (OTD)</w:t>
            </w:r>
          </w:p>
        </w:tc>
      </w:tr>
      <w:tr w:rsidR="000009AC" w:rsidRPr="00E94E26" w:rsidTr="00E94E26">
        <w:trPr>
          <w:trHeight w:val="240"/>
          <w:jc w:val="center"/>
        </w:trPr>
        <w:tc>
          <w:tcPr>
            <w:tcW w:w="794" w:type="dxa"/>
            <w:tcBorders>
              <w:top w:val="single" w:sz="4" w:space="0" w:color="CCCCFF"/>
              <w:left w:val="single" w:sz="8" w:space="0" w:color="CCCCFF"/>
              <w:bottom w:val="single" w:sz="4" w:space="0" w:color="CCCCFF"/>
              <w:right w:val="nil"/>
            </w:tcBorders>
            <w:shd w:val="clear" w:color="FFFFFF" w:fill="FFFFFF"/>
            <w:vAlign w:val="center"/>
          </w:tcPr>
          <w:p w:rsidR="000009AC" w:rsidRPr="00D800F4" w:rsidRDefault="000009AC" w:rsidP="001872EA">
            <w:pPr>
              <w:jc w:val="center"/>
              <w:rPr>
                <w:rFonts w:ascii="Arial" w:hAnsi="Arial" w:cs="Arial"/>
                <w:bCs/>
                <w:sz w:val="14"/>
                <w:szCs w:val="14"/>
              </w:rPr>
            </w:pPr>
            <w:r w:rsidRPr="00D800F4">
              <w:rPr>
                <w:rFonts w:ascii="Arial" w:hAnsi="Arial" w:cs="Arial"/>
                <w:bCs/>
                <w:sz w:val="14"/>
                <w:szCs w:val="14"/>
              </w:rPr>
              <w:t>4</w:t>
            </w:r>
          </w:p>
        </w:tc>
        <w:tc>
          <w:tcPr>
            <w:tcW w:w="2721" w:type="dxa"/>
            <w:tcBorders>
              <w:top w:val="single" w:sz="4" w:space="0" w:color="CCCCFF"/>
              <w:left w:val="single" w:sz="8" w:space="0" w:color="CCCCFF"/>
              <w:bottom w:val="single" w:sz="4" w:space="0" w:color="CCCCFF"/>
              <w:right w:val="nil"/>
            </w:tcBorders>
            <w:shd w:val="clear" w:color="FFFFFF" w:fill="FFFFFF"/>
            <w:noWrap/>
            <w:hideMark/>
          </w:tcPr>
          <w:p w:rsidR="000009AC" w:rsidRPr="00D800F4" w:rsidRDefault="000009AC" w:rsidP="000009AC">
            <w:pPr>
              <w:jc w:val="center"/>
              <w:rPr>
                <w:rFonts w:ascii="Arial" w:hAnsi="Arial" w:cs="Arial"/>
                <w:bCs/>
                <w:sz w:val="14"/>
                <w:szCs w:val="14"/>
              </w:rPr>
            </w:pPr>
            <w:r w:rsidRPr="00D800F4">
              <w:rPr>
                <w:rFonts w:ascii="Arial" w:hAnsi="Arial" w:cs="Arial"/>
                <w:bCs/>
                <w:sz w:val="14"/>
                <w:szCs w:val="14"/>
              </w:rPr>
              <w:t>EVENTI RELATIVI AI COSTI SUPPLEMENTARI DI CONSEGNA</w:t>
            </w:r>
          </w:p>
        </w:tc>
        <w:tc>
          <w:tcPr>
            <w:tcW w:w="219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0009AC" w:rsidRPr="00E94E26" w:rsidRDefault="00E94E26" w:rsidP="00E94E26">
            <w:pPr>
              <w:jc w:val="center"/>
              <w:rPr>
                <w:rFonts w:ascii="Arial" w:hAnsi="Arial" w:cs="Arial"/>
                <w:b/>
                <w:bCs/>
                <w:sz w:val="14"/>
                <w:szCs w:val="14"/>
                <w:lang w:val="en-US"/>
              </w:rPr>
            </w:pPr>
            <w:r w:rsidRPr="00E94E26">
              <w:rPr>
                <w:rFonts w:ascii="Arial" w:hAnsi="Arial" w:cs="Arial"/>
                <w:b/>
                <w:bCs/>
                <w:sz w:val="14"/>
                <w:szCs w:val="14"/>
                <w:lang w:val="en-US"/>
              </w:rPr>
              <w:t xml:space="preserve">No. of Special Outbound Delivery to recover Supplier’s Delay </w:t>
            </w:r>
          </w:p>
        </w:tc>
      </w:tr>
      <w:tr w:rsidR="000009AC" w:rsidRPr="00D800F4" w:rsidTr="00E94E26">
        <w:trPr>
          <w:trHeight w:val="240"/>
          <w:jc w:val="center"/>
        </w:trPr>
        <w:tc>
          <w:tcPr>
            <w:tcW w:w="794" w:type="dxa"/>
            <w:tcBorders>
              <w:top w:val="single" w:sz="4" w:space="0" w:color="CCCCFF"/>
              <w:left w:val="single" w:sz="8" w:space="0" w:color="CCCCFF"/>
              <w:bottom w:val="single" w:sz="4" w:space="0" w:color="CCCCFF"/>
              <w:right w:val="nil"/>
            </w:tcBorders>
            <w:shd w:val="clear" w:color="FFFFFF" w:fill="FFFFFF"/>
            <w:vAlign w:val="center"/>
          </w:tcPr>
          <w:p w:rsidR="000009AC" w:rsidRPr="00D800F4" w:rsidRDefault="000009AC" w:rsidP="001872EA">
            <w:pPr>
              <w:jc w:val="center"/>
              <w:rPr>
                <w:rFonts w:ascii="Arial" w:hAnsi="Arial" w:cs="Arial"/>
                <w:bCs/>
                <w:sz w:val="14"/>
                <w:szCs w:val="14"/>
              </w:rPr>
            </w:pPr>
            <w:r w:rsidRPr="00D800F4">
              <w:rPr>
                <w:rFonts w:ascii="Arial" w:hAnsi="Arial" w:cs="Arial"/>
                <w:bCs/>
                <w:sz w:val="14"/>
                <w:szCs w:val="14"/>
              </w:rPr>
              <w:t>5</w:t>
            </w:r>
          </w:p>
        </w:tc>
        <w:tc>
          <w:tcPr>
            <w:tcW w:w="2721" w:type="dxa"/>
            <w:tcBorders>
              <w:top w:val="single" w:sz="4" w:space="0" w:color="CCCCFF"/>
              <w:left w:val="single" w:sz="8" w:space="0" w:color="CCCCFF"/>
              <w:bottom w:val="single" w:sz="4" w:space="0" w:color="CCCCFF"/>
              <w:right w:val="nil"/>
            </w:tcBorders>
            <w:shd w:val="clear" w:color="FFFFFF" w:fill="FFFFFF"/>
            <w:noWrap/>
            <w:vAlign w:val="center"/>
            <w:hideMark/>
          </w:tcPr>
          <w:p w:rsidR="000009AC" w:rsidRPr="00D800F4" w:rsidRDefault="000009AC" w:rsidP="000009AC">
            <w:pPr>
              <w:jc w:val="center"/>
              <w:rPr>
                <w:rFonts w:ascii="Arial" w:hAnsi="Arial" w:cs="Arial"/>
                <w:bCs/>
                <w:sz w:val="14"/>
                <w:szCs w:val="14"/>
              </w:rPr>
            </w:pPr>
            <w:r w:rsidRPr="00D800F4">
              <w:rPr>
                <w:rFonts w:ascii="Arial" w:hAnsi="Arial" w:cs="Arial"/>
                <w:bCs/>
                <w:sz w:val="14"/>
                <w:szCs w:val="14"/>
              </w:rPr>
              <w:t>NOTIFICHE SPECIALI DEL CLIENTE RELATIVE A QUALITA’/CONSEGNE</w:t>
            </w:r>
          </w:p>
        </w:tc>
        <w:tc>
          <w:tcPr>
            <w:tcW w:w="219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0009AC" w:rsidRPr="00E94E26" w:rsidRDefault="00E94E26" w:rsidP="001872EA">
            <w:pPr>
              <w:jc w:val="center"/>
              <w:rPr>
                <w:rFonts w:ascii="Arial" w:hAnsi="Arial" w:cs="Arial"/>
                <w:bCs/>
                <w:sz w:val="14"/>
                <w:szCs w:val="14"/>
                <w:lang w:val="en-US"/>
              </w:rPr>
            </w:pPr>
            <w:r w:rsidRPr="00E94E26">
              <w:rPr>
                <w:rFonts w:ascii="Arial" w:hAnsi="Arial" w:cs="Arial"/>
                <w:bCs/>
                <w:sz w:val="14"/>
                <w:szCs w:val="14"/>
                <w:lang w:val="en-US"/>
              </w:rPr>
              <w:t>No. o</w:t>
            </w:r>
            <w:r>
              <w:rPr>
                <w:rFonts w:ascii="Arial" w:hAnsi="Arial" w:cs="Arial"/>
                <w:bCs/>
                <w:sz w:val="14"/>
                <w:szCs w:val="14"/>
                <w:lang w:val="en-US"/>
              </w:rPr>
              <w:t xml:space="preserve">f non conformity reports following </w:t>
            </w:r>
            <w:r w:rsidR="000009AC" w:rsidRPr="00E94E26">
              <w:rPr>
                <w:rFonts w:ascii="Arial" w:hAnsi="Arial" w:cs="Arial"/>
                <w:bCs/>
                <w:sz w:val="14"/>
                <w:szCs w:val="14"/>
                <w:lang w:val="en-US"/>
              </w:rPr>
              <w:t>CSL1, CSL2, CSL3, NBH</w:t>
            </w:r>
            <w:r>
              <w:rPr>
                <w:rFonts w:ascii="Arial" w:hAnsi="Arial" w:cs="Arial"/>
                <w:bCs/>
                <w:sz w:val="14"/>
                <w:szCs w:val="14"/>
                <w:lang w:val="en-US"/>
              </w:rPr>
              <w:t xml:space="preserve"> status</w:t>
            </w:r>
            <w:r w:rsidR="000009AC" w:rsidRPr="00E94E26">
              <w:rPr>
                <w:rFonts w:ascii="Arial" w:hAnsi="Arial" w:cs="Arial"/>
                <w:bCs/>
                <w:sz w:val="14"/>
                <w:szCs w:val="14"/>
                <w:lang w:val="en-US"/>
              </w:rPr>
              <w:t xml:space="preserve"> </w:t>
            </w:r>
          </w:p>
          <w:p w:rsidR="000009AC" w:rsidRPr="00D800F4" w:rsidRDefault="000009AC" w:rsidP="00E94E26">
            <w:pPr>
              <w:jc w:val="center"/>
              <w:rPr>
                <w:rFonts w:ascii="Arial" w:hAnsi="Arial" w:cs="Arial"/>
                <w:bCs/>
                <w:sz w:val="14"/>
                <w:szCs w:val="14"/>
              </w:rPr>
            </w:pPr>
            <w:r w:rsidRPr="00D800F4">
              <w:rPr>
                <w:rFonts w:ascii="Arial" w:hAnsi="Arial" w:cs="Arial"/>
                <w:bCs/>
                <w:sz w:val="14"/>
                <w:szCs w:val="14"/>
              </w:rPr>
              <w:t>(</w:t>
            </w:r>
            <w:r w:rsidRPr="00D800F4">
              <w:rPr>
                <w:rFonts w:ascii="Arial" w:hAnsi="Arial" w:cs="Arial"/>
                <w:b/>
                <w:bCs/>
                <w:sz w:val="14"/>
                <w:szCs w:val="14"/>
              </w:rPr>
              <w:t>N</w:t>
            </w:r>
            <w:r w:rsidR="00E94E26">
              <w:rPr>
                <w:rFonts w:ascii="Arial" w:hAnsi="Arial" w:cs="Arial"/>
                <w:b/>
                <w:bCs/>
                <w:sz w:val="14"/>
                <w:szCs w:val="14"/>
              </w:rPr>
              <w:t>CR</w:t>
            </w:r>
            <w:r w:rsidRPr="00D800F4">
              <w:rPr>
                <w:rFonts w:ascii="Arial" w:hAnsi="Arial" w:cs="Arial"/>
                <w:b/>
                <w:bCs/>
                <w:sz w:val="14"/>
                <w:szCs w:val="14"/>
              </w:rPr>
              <w:t xml:space="preserve"> TYPE </w:t>
            </w:r>
            <w:r w:rsidR="00E94E26">
              <w:rPr>
                <w:rFonts w:ascii="Arial" w:hAnsi="Arial" w:cs="Arial"/>
                <w:b/>
                <w:bCs/>
                <w:sz w:val="14"/>
                <w:szCs w:val="14"/>
              </w:rPr>
              <w:t>“</w:t>
            </w:r>
            <w:r w:rsidRPr="00D800F4">
              <w:rPr>
                <w:rFonts w:ascii="Arial" w:hAnsi="Arial" w:cs="Arial"/>
                <w:b/>
                <w:bCs/>
                <w:sz w:val="14"/>
                <w:szCs w:val="14"/>
              </w:rPr>
              <w:t>S</w:t>
            </w:r>
            <w:r w:rsidR="00E94E26">
              <w:rPr>
                <w:rFonts w:ascii="Arial" w:hAnsi="Arial" w:cs="Arial"/>
                <w:b/>
                <w:bCs/>
                <w:sz w:val="14"/>
                <w:szCs w:val="14"/>
              </w:rPr>
              <w:t>”</w:t>
            </w:r>
            <w:r w:rsidRPr="00D800F4">
              <w:rPr>
                <w:rFonts w:ascii="Arial" w:hAnsi="Arial" w:cs="Arial"/>
                <w:bCs/>
                <w:sz w:val="14"/>
                <w:szCs w:val="14"/>
              </w:rPr>
              <w:t>)</w:t>
            </w:r>
          </w:p>
        </w:tc>
      </w:tr>
      <w:tr w:rsidR="00D800F4" w:rsidRPr="00D800F4" w:rsidTr="00E94E26">
        <w:trPr>
          <w:trHeight w:val="240"/>
          <w:jc w:val="center"/>
        </w:trPr>
        <w:tc>
          <w:tcPr>
            <w:tcW w:w="794" w:type="dxa"/>
            <w:tcBorders>
              <w:top w:val="single" w:sz="4" w:space="0" w:color="CCCCFF"/>
              <w:left w:val="single" w:sz="8" w:space="0" w:color="CCCCFF"/>
              <w:bottom w:val="single" w:sz="4" w:space="0" w:color="CCCCFF"/>
              <w:right w:val="nil"/>
            </w:tcBorders>
            <w:shd w:val="clear" w:color="FFFFFF" w:fill="FFFFFF"/>
            <w:vAlign w:val="center"/>
          </w:tcPr>
          <w:p w:rsidR="00D800F4" w:rsidRPr="00D800F4" w:rsidRDefault="00D800F4" w:rsidP="001872EA">
            <w:pPr>
              <w:jc w:val="center"/>
              <w:rPr>
                <w:rFonts w:ascii="Arial" w:hAnsi="Arial" w:cs="Arial"/>
                <w:bCs/>
                <w:sz w:val="14"/>
                <w:szCs w:val="14"/>
              </w:rPr>
            </w:pPr>
            <w:r>
              <w:rPr>
                <w:rFonts w:ascii="Arial" w:hAnsi="Arial" w:cs="Arial"/>
                <w:bCs/>
                <w:sz w:val="14"/>
                <w:szCs w:val="14"/>
              </w:rPr>
              <w:t>6</w:t>
            </w:r>
          </w:p>
        </w:tc>
        <w:tc>
          <w:tcPr>
            <w:tcW w:w="2721" w:type="dxa"/>
            <w:tcBorders>
              <w:top w:val="single" w:sz="4" w:space="0" w:color="CCCCFF"/>
              <w:left w:val="single" w:sz="8" w:space="0" w:color="CCCCFF"/>
              <w:bottom w:val="single" w:sz="4" w:space="0" w:color="CCCCFF"/>
              <w:right w:val="nil"/>
            </w:tcBorders>
            <w:shd w:val="clear" w:color="FFFFFF" w:fill="FFFFFF"/>
            <w:noWrap/>
            <w:vAlign w:val="center"/>
          </w:tcPr>
          <w:p w:rsidR="00D800F4" w:rsidRPr="00D800F4" w:rsidRDefault="00D800F4" w:rsidP="000009AC">
            <w:pPr>
              <w:jc w:val="center"/>
              <w:rPr>
                <w:rFonts w:ascii="Arial" w:hAnsi="Arial" w:cs="Arial"/>
                <w:bCs/>
                <w:sz w:val="14"/>
                <w:szCs w:val="14"/>
              </w:rPr>
            </w:pPr>
            <w:r>
              <w:rPr>
                <w:rFonts w:ascii="Arial" w:hAnsi="Arial" w:cs="Arial"/>
                <w:bCs/>
                <w:sz w:val="14"/>
                <w:szCs w:val="14"/>
              </w:rPr>
              <w:t>RITORNI DAL CAMPO</w:t>
            </w:r>
          </w:p>
        </w:tc>
        <w:tc>
          <w:tcPr>
            <w:tcW w:w="2199"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rsidR="00D800F4" w:rsidRDefault="00D800F4" w:rsidP="001872EA">
            <w:pPr>
              <w:jc w:val="center"/>
              <w:rPr>
                <w:rFonts w:ascii="Arial" w:hAnsi="Arial" w:cs="Arial"/>
                <w:bCs/>
                <w:sz w:val="14"/>
                <w:szCs w:val="14"/>
              </w:rPr>
            </w:pPr>
            <w:proofErr w:type="spellStart"/>
            <w:r>
              <w:rPr>
                <w:rFonts w:ascii="Arial" w:hAnsi="Arial" w:cs="Arial"/>
                <w:bCs/>
                <w:sz w:val="14"/>
                <w:szCs w:val="14"/>
              </w:rPr>
              <w:t>Field</w:t>
            </w:r>
            <w:proofErr w:type="spellEnd"/>
            <w:r>
              <w:rPr>
                <w:rFonts w:ascii="Arial" w:hAnsi="Arial" w:cs="Arial"/>
                <w:bCs/>
                <w:sz w:val="14"/>
                <w:szCs w:val="14"/>
              </w:rPr>
              <w:t xml:space="preserve"> </w:t>
            </w:r>
            <w:proofErr w:type="spellStart"/>
            <w:r>
              <w:rPr>
                <w:rFonts w:ascii="Arial" w:hAnsi="Arial" w:cs="Arial"/>
                <w:bCs/>
                <w:sz w:val="14"/>
                <w:szCs w:val="14"/>
              </w:rPr>
              <w:t>return</w:t>
            </w:r>
            <w:proofErr w:type="spellEnd"/>
            <w:r>
              <w:rPr>
                <w:rFonts w:ascii="Arial" w:hAnsi="Arial" w:cs="Arial"/>
                <w:bCs/>
                <w:sz w:val="14"/>
                <w:szCs w:val="14"/>
              </w:rPr>
              <w:t xml:space="preserve"> </w:t>
            </w:r>
          </w:p>
          <w:p w:rsidR="00D800F4" w:rsidRPr="00D800F4" w:rsidRDefault="00D800F4" w:rsidP="001872EA">
            <w:pPr>
              <w:jc w:val="center"/>
              <w:rPr>
                <w:rFonts w:ascii="Arial" w:hAnsi="Arial" w:cs="Arial"/>
                <w:bCs/>
                <w:sz w:val="14"/>
                <w:szCs w:val="14"/>
              </w:rPr>
            </w:pPr>
            <w:r>
              <w:rPr>
                <w:rFonts w:ascii="Arial" w:hAnsi="Arial" w:cs="Arial"/>
                <w:bCs/>
                <w:sz w:val="14"/>
                <w:szCs w:val="14"/>
              </w:rPr>
              <w:t>N.A.</w:t>
            </w:r>
          </w:p>
        </w:tc>
      </w:tr>
    </w:tbl>
    <w:p w:rsidR="000009AC" w:rsidRPr="00D800F4" w:rsidRDefault="000009AC" w:rsidP="003D7224">
      <w:pPr>
        <w:ind w:left="567" w:hanging="567"/>
        <w:jc w:val="both"/>
        <w:rPr>
          <w:rFonts w:ascii="Arial" w:hAnsi="Arial" w:cs="Arial"/>
          <w:sz w:val="22"/>
          <w:szCs w:val="22"/>
        </w:rPr>
      </w:pPr>
    </w:p>
    <w:p w:rsidR="000009AC" w:rsidRPr="00D800F4" w:rsidRDefault="000009AC" w:rsidP="003D7224">
      <w:pPr>
        <w:ind w:left="567" w:hanging="567"/>
        <w:jc w:val="both"/>
        <w:rPr>
          <w:rFonts w:ascii="Arial" w:hAnsi="Arial" w:cs="Arial"/>
          <w:sz w:val="22"/>
          <w:szCs w:val="22"/>
        </w:rPr>
      </w:pPr>
    </w:p>
    <w:p w:rsidR="000009AC" w:rsidRPr="00D800F4" w:rsidRDefault="000009AC" w:rsidP="00B93014">
      <w:pPr>
        <w:tabs>
          <w:tab w:val="left" w:pos="851"/>
        </w:tabs>
        <w:ind w:left="851" w:hanging="851"/>
        <w:jc w:val="both"/>
        <w:rPr>
          <w:rFonts w:ascii="Arial" w:hAnsi="Arial" w:cs="Arial"/>
          <w:sz w:val="22"/>
          <w:szCs w:val="22"/>
        </w:rPr>
      </w:pPr>
      <w:r w:rsidRPr="00D800F4">
        <w:rPr>
          <w:rFonts w:ascii="Arial" w:hAnsi="Arial" w:cs="Arial"/>
          <w:b/>
          <w:sz w:val="22"/>
          <w:szCs w:val="22"/>
        </w:rPr>
        <w:t>4.10.</w:t>
      </w:r>
      <w:r w:rsidR="00B93014" w:rsidRPr="00D800F4">
        <w:rPr>
          <w:rFonts w:ascii="Arial" w:hAnsi="Arial" w:cs="Arial"/>
          <w:b/>
          <w:sz w:val="22"/>
          <w:szCs w:val="22"/>
        </w:rPr>
        <w:t>2.2</w:t>
      </w:r>
      <w:r w:rsidR="00B93014" w:rsidRPr="00D800F4">
        <w:rPr>
          <w:rFonts w:ascii="Arial" w:hAnsi="Arial" w:cs="Arial"/>
          <w:b/>
          <w:sz w:val="22"/>
          <w:szCs w:val="22"/>
        </w:rPr>
        <w:tab/>
      </w:r>
      <w:r w:rsidRPr="00D800F4">
        <w:rPr>
          <w:rFonts w:ascii="Arial" w:hAnsi="Arial" w:cs="Arial"/>
          <w:sz w:val="22"/>
          <w:szCs w:val="22"/>
        </w:rPr>
        <w:t xml:space="preserve">Il Fornitore di Prodotti destinati al </w:t>
      </w:r>
      <w:r w:rsidR="00EC0AF2" w:rsidRPr="00D800F4">
        <w:rPr>
          <w:rFonts w:ascii="Arial" w:hAnsi="Arial" w:cs="Arial"/>
          <w:sz w:val="22"/>
          <w:szCs w:val="22"/>
        </w:rPr>
        <w:t>s</w:t>
      </w:r>
      <w:r w:rsidRPr="00D800F4">
        <w:rPr>
          <w:rFonts w:ascii="Arial" w:hAnsi="Arial" w:cs="Arial"/>
          <w:sz w:val="22"/>
          <w:szCs w:val="22"/>
        </w:rPr>
        <w:t xml:space="preserve">ettore Automotive sarà tenuto ad intraprendere, nel più breve tempo possibile e comunque in tempo tale da non ritardare o pregiudicare la Fornitura, adeguate azioni finalizzate a riportare gli indici al livello minimo richiesto </w:t>
      </w:r>
      <w:r w:rsidR="009F7261" w:rsidRPr="00D800F4">
        <w:rPr>
          <w:rFonts w:ascii="Arial" w:hAnsi="Arial" w:cs="Arial"/>
          <w:sz w:val="22"/>
          <w:szCs w:val="22"/>
        </w:rPr>
        <w:t xml:space="preserve">e </w:t>
      </w:r>
      <w:r w:rsidR="00391C2C" w:rsidRPr="00D800F4">
        <w:rPr>
          <w:rFonts w:ascii="Arial" w:hAnsi="Arial" w:cs="Arial"/>
          <w:sz w:val="22"/>
          <w:szCs w:val="22"/>
        </w:rPr>
        <w:t xml:space="preserve">concordato annualmente </w:t>
      </w:r>
      <w:r w:rsidR="00006CA5" w:rsidRPr="00D800F4">
        <w:rPr>
          <w:rFonts w:ascii="Arial" w:hAnsi="Arial" w:cs="Arial"/>
          <w:sz w:val="22"/>
          <w:szCs w:val="22"/>
        </w:rPr>
        <w:t xml:space="preserve">con </w:t>
      </w:r>
      <w:r w:rsidR="00391C2C" w:rsidRPr="00D800F4">
        <w:rPr>
          <w:rFonts w:ascii="Arial" w:hAnsi="Arial" w:cs="Arial"/>
          <w:sz w:val="22"/>
          <w:szCs w:val="22"/>
        </w:rPr>
        <w:t>l’Acquirente.</w:t>
      </w:r>
    </w:p>
    <w:p w:rsidR="000009AC" w:rsidRPr="00D800F4" w:rsidRDefault="000009AC" w:rsidP="003D7224">
      <w:pPr>
        <w:ind w:left="567" w:hanging="567"/>
        <w:jc w:val="both"/>
        <w:rPr>
          <w:rFonts w:ascii="Arial" w:hAnsi="Arial" w:cs="Arial"/>
          <w:sz w:val="22"/>
          <w:szCs w:val="22"/>
        </w:rPr>
      </w:pPr>
    </w:p>
    <w:p w:rsidR="00547E6C" w:rsidRPr="00D800F4" w:rsidRDefault="00547E6C" w:rsidP="009C0F06">
      <w:pPr>
        <w:pStyle w:val="Titolo2"/>
        <w:jc w:val="both"/>
        <w:rPr>
          <w:rFonts w:ascii="Arial" w:hAnsi="Arial" w:cs="Arial"/>
          <w:i w:val="0"/>
          <w:sz w:val="22"/>
          <w:szCs w:val="22"/>
        </w:rPr>
      </w:pPr>
      <w:bookmarkStart w:id="15" w:name="_Toc11394698"/>
      <w:r w:rsidRPr="00D800F4">
        <w:rPr>
          <w:rFonts w:ascii="Arial" w:hAnsi="Arial" w:cs="Arial"/>
          <w:i w:val="0"/>
          <w:sz w:val="22"/>
          <w:szCs w:val="22"/>
        </w:rPr>
        <w:t>4.1</w:t>
      </w:r>
      <w:r w:rsidR="004F07FF" w:rsidRPr="00D800F4">
        <w:rPr>
          <w:rFonts w:ascii="Arial" w:hAnsi="Arial" w:cs="Arial"/>
          <w:i w:val="0"/>
          <w:sz w:val="22"/>
          <w:szCs w:val="22"/>
        </w:rPr>
        <w:t>1</w:t>
      </w:r>
      <w:r w:rsidRPr="00D800F4">
        <w:rPr>
          <w:rFonts w:ascii="Arial" w:hAnsi="Arial" w:cs="Arial"/>
          <w:i w:val="0"/>
          <w:sz w:val="22"/>
          <w:szCs w:val="22"/>
        </w:rPr>
        <w:t xml:space="preserve"> Miglioramento Continuo</w:t>
      </w:r>
      <w:bookmarkEnd w:id="15"/>
    </w:p>
    <w:p w:rsidR="00547E6C" w:rsidRPr="00D800F4" w:rsidRDefault="00547E6C" w:rsidP="003D7224">
      <w:pPr>
        <w:ind w:left="567" w:hanging="567"/>
        <w:jc w:val="both"/>
        <w:rPr>
          <w:rFonts w:ascii="Arial" w:hAnsi="Arial" w:cs="Arial"/>
          <w:sz w:val="22"/>
          <w:szCs w:val="22"/>
        </w:rPr>
      </w:pPr>
    </w:p>
    <w:p w:rsidR="00AD6E6E" w:rsidRPr="00D800F4" w:rsidRDefault="004C5F8D" w:rsidP="009F3248">
      <w:pPr>
        <w:jc w:val="both"/>
        <w:rPr>
          <w:rFonts w:ascii="Arial" w:hAnsi="Arial" w:cs="Arial"/>
          <w:sz w:val="22"/>
          <w:szCs w:val="22"/>
        </w:rPr>
      </w:pPr>
      <w:r w:rsidRPr="00D800F4">
        <w:rPr>
          <w:rFonts w:ascii="Arial" w:hAnsi="Arial" w:cs="Arial"/>
          <w:sz w:val="22"/>
          <w:szCs w:val="22"/>
        </w:rPr>
        <w:t xml:space="preserve">Nel corso dell’esecuzione della Fornitura, il </w:t>
      </w:r>
      <w:r w:rsidR="00060400" w:rsidRPr="00D800F4">
        <w:rPr>
          <w:rFonts w:ascii="Arial" w:hAnsi="Arial" w:cs="Arial"/>
          <w:sz w:val="22"/>
          <w:szCs w:val="22"/>
        </w:rPr>
        <w:t xml:space="preserve">Fornitore </w:t>
      </w:r>
      <w:r w:rsidR="00315441" w:rsidRPr="00D800F4">
        <w:rPr>
          <w:rFonts w:ascii="Arial" w:hAnsi="Arial" w:cs="Arial"/>
          <w:sz w:val="22"/>
          <w:szCs w:val="22"/>
        </w:rPr>
        <w:t>deve perseguire, attivare e garantire</w:t>
      </w:r>
      <w:r w:rsidR="00060400" w:rsidRPr="00D800F4">
        <w:rPr>
          <w:rFonts w:ascii="Arial" w:hAnsi="Arial" w:cs="Arial"/>
          <w:sz w:val="22"/>
          <w:szCs w:val="22"/>
        </w:rPr>
        <w:t xml:space="preserve"> </w:t>
      </w:r>
      <w:r w:rsidR="004A4B04" w:rsidRPr="00D800F4">
        <w:rPr>
          <w:rFonts w:ascii="Arial" w:hAnsi="Arial" w:cs="Arial"/>
          <w:sz w:val="22"/>
          <w:szCs w:val="22"/>
        </w:rPr>
        <w:t>il miglioramento continuo de</w:t>
      </w:r>
      <w:r w:rsidRPr="00D800F4">
        <w:rPr>
          <w:rFonts w:ascii="Arial" w:hAnsi="Arial" w:cs="Arial"/>
          <w:sz w:val="22"/>
          <w:szCs w:val="22"/>
        </w:rPr>
        <w:t>l proprio processo produttivo,</w:t>
      </w:r>
      <w:r w:rsidR="002E0F66" w:rsidRPr="00D800F4">
        <w:rPr>
          <w:rFonts w:ascii="Arial" w:hAnsi="Arial" w:cs="Arial"/>
          <w:sz w:val="22"/>
          <w:szCs w:val="22"/>
        </w:rPr>
        <w:t xml:space="preserve"> </w:t>
      </w:r>
      <w:r w:rsidR="004A4B04" w:rsidRPr="00D800F4">
        <w:rPr>
          <w:rFonts w:ascii="Arial" w:hAnsi="Arial" w:cs="Arial"/>
          <w:sz w:val="22"/>
          <w:szCs w:val="22"/>
        </w:rPr>
        <w:t xml:space="preserve">applicando </w:t>
      </w:r>
      <w:r w:rsidR="00460147" w:rsidRPr="00D800F4">
        <w:rPr>
          <w:rFonts w:ascii="Arial" w:hAnsi="Arial" w:cs="Arial"/>
          <w:sz w:val="22"/>
          <w:szCs w:val="22"/>
        </w:rPr>
        <w:t>tutte le</w:t>
      </w:r>
      <w:r w:rsidRPr="00D800F4">
        <w:rPr>
          <w:rFonts w:ascii="Arial" w:hAnsi="Arial" w:cs="Arial"/>
          <w:sz w:val="22"/>
          <w:szCs w:val="22"/>
        </w:rPr>
        <w:t xml:space="preserve"> </w:t>
      </w:r>
      <w:r w:rsidR="004A4B04" w:rsidRPr="00D800F4">
        <w:rPr>
          <w:rFonts w:ascii="Arial" w:hAnsi="Arial" w:cs="Arial"/>
          <w:sz w:val="22"/>
          <w:szCs w:val="22"/>
        </w:rPr>
        <w:t>analisi</w:t>
      </w:r>
      <w:r w:rsidR="00460147" w:rsidRPr="00D800F4">
        <w:rPr>
          <w:rFonts w:ascii="Arial" w:hAnsi="Arial" w:cs="Arial"/>
          <w:sz w:val="22"/>
          <w:szCs w:val="22"/>
        </w:rPr>
        <w:t>,</w:t>
      </w:r>
      <w:r w:rsidR="002212DA" w:rsidRPr="00D800F4">
        <w:rPr>
          <w:rFonts w:ascii="Arial" w:hAnsi="Arial" w:cs="Arial"/>
          <w:sz w:val="22"/>
          <w:szCs w:val="22"/>
        </w:rPr>
        <w:t xml:space="preserve"> metodologie</w:t>
      </w:r>
      <w:r w:rsidR="004A4B04" w:rsidRPr="00D800F4">
        <w:rPr>
          <w:rFonts w:ascii="Arial" w:hAnsi="Arial" w:cs="Arial"/>
          <w:sz w:val="22"/>
          <w:szCs w:val="22"/>
        </w:rPr>
        <w:t xml:space="preserve"> </w:t>
      </w:r>
      <w:r w:rsidR="00460147" w:rsidRPr="00D800F4">
        <w:rPr>
          <w:rFonts w:ascii="Arial" w:hAnsi="Arial" w:cs="Arial"/>
          <w:sz w:val="22"/>
          <w:szCs w:val="22"/>
        </w:rPr>
        <w:t xml:space="preserve">e soluzioni tecniche </w:t>
      </w:r>
      <w:r w:rsidR="0023412C" w:rsidRPr="00D800F4">
        <w:rPr>
          <w:rFonts w:ascii="Arial" w:hAnsi="Arial" w:cs="Arial"/>
          <w:sz w:val="22"/>
          <w:szCs w:val="22"/>
        </w:rPr>
        <w:t>tali</w:t>
      </w:r>
      <w:r w:rsidR="00470367" w:rsidRPr="00D800F4">
        <w:rPr>
          <w:rFonts w:ascii="Arial" w:hAnsi="Arial" w:cs="Arial"/>
          <w:sz w:val="22"/>
          <w:szCs w:val="22"/>
        </w:rPr>
        <w:t xml:space="preserve"> da</w:t>
      </w:r>
      <w:r w:rsidR="004A4B04" w:rsidRPr="00D800F4">
        <w:rPr>
          <w:rFonts w:ascii="Arial" w:hAnsi="Arial" w:cs="Arial"/>
          <w:sz w:val="22"/>
          <w:szCs w:val="22"/>
        </w:rPr>
        <w:t xml:space="preserve"> </w:t>
      </w:r>
      <w:r w:rsidRPr="00D800F4">
        <w:rPr>
          <w:rFonts w:ascii="Arial" w:hAnsi="Arial" w:cs="Arial"/>
          <w:sz w:val="22"/>
          <w:szCs w:val="22"/>
        </w:rPr>
        <w:t xml:space="preserve">evitare </w:t>
      </w:r>
      <w:r w:rsidR="0023412C" w:rsidRPr="00D800F4">
        <w:rPr>
          <w:rFonts w:ascii="Arial" w:hAnsi="Arial" w:cs="Arial"/>
          <w:sz w:val="22"/>
          <w:szCs w:val="22"/>
        </w:rPr>
        <w:t>la ripetizione dei difetti e/o</w:t>
      </w:r>
      <w:r w:rsidR="004A4B04" w:rsidRPr="00D800F4">
        <w:rPr>
          <w:rFonts w:ascii="Arial" w:hAnsi="Arial" w:cs="Arial"/>
          <w:sz w:val="22"/>
          <w:szCs w:val="22"/>
        </w:rPr>
        <w:t xml:space="preserve"> potenziali rischi di difettosità </w:t>
      </w:r>
      <w:r w:rsidR="0023412C" w:rsidRPr="00D800F4">
        <w:rPr>
          <w:rFonts w:ascii="Arial" w:hAnsi="Arial" w:cs="Arial"/>
          <w:sz w:val="22"/>
          <w:szCs w:val="22"/>
        </w:rPr>
        <w:t xml:space="preserve">del Prodotto in modo </w:t>
      </w:r>
      <w:r w:rsidRPr="00D800F4">
        <w:rPr>
          <w:rFonts w:ascii="Arial" w:hAnsi="Arial" w:cs="Arial"/>
          <w:sz w:val="22"/>
          <w:szCs w:val="22"/>
        </w:rPr>
        <w:t>da</w:t>
      </w:r>
      <w:r w:rsidR="002212DA" w:rsidRPr="00D800F4">
        <w:rPr>
          <w:rFonts w:ascii="Arial" w:hAnsi="Arial" w:cs="Arial"/>
          <w:sz w:val="22"/>
          <w:szCs w:val="22"/>
        </w:rPr>
        <w:t xml:space="preserve"> </w:t>
      </w:r>
      <w:r w:rsidR="00315441" w:rsidRPr="00D800F4">
        <w:rPr>
          <w:rFonts w:ascii="Arial" w:hAnsi="Arial" w:cs="Arial"/>
          <w:sz w:val="22"/>
          <w:szCs w:val="22"/>
        </w:rPr>
        <w:t>raggiungere</w:t>
      </w:r>
      <w:r w:rsidR="002212DA" w:rsidRPr="00D800F4">
        <w:rPr>
          <w:rFonts w:ascii="Arial" w:hAnsi="Arial" w:cs="Arial"/>
          <w:sz w:val="22"/>
          <w:szCs w:val="22"/>
        </w:rPr>
        <w:t xml:space="preserve"> l’obiettivo “zero difetti”</w:t>
      </w:r>
      <w:r w:rsidR="004A4B04" w:rsidRPr="00D800F4">
        <w:rPr>
          <w:rFonts w:ascii="Arial" w:hAnsi="Arial" w:cs="Arial"/>
          <w:sz w:val="22"/>
          <w:szCs w:val="22"/>
        </w:rPr>
        <w:t>.</w:t>
      </w:r>
    </w:p>
    <w:p w:rsidR="00BE00B7" w:rsidRPr="00D800F4" w:rsidRDefault="00BE00B7" w:rsidP="003D7224">
      <w:pPr>
        <w:ind w:left="567" w:hanging="567"/>
        <w:jc w:val="both"/>
        <w:rPr>
          <w:rFonts w:ascii="Arial" w:hAnsi="Arial" w:cs="Arial"/>
          <w:sz w:val="22"/>
          <w:szCs w:val="22"/>
        </w:rPr>
      </w:pPr>
    </w:p>
    <w:p w:rsidR="00547E6C" w:rsidRPr="00D800F4" w:rsidRDefault="00547E6C" w:rsidP="009C0F06">
      <w:pPr>
        <w:pStyle w:val="Titolo2"/>
        <w:jc w:val="both"/>
        <w:rPr>
          <w:rFonts w:ascii="Arial" w:hAnsi="Arial" w:cs="Arial"/>
          <w:i w:val="0"/>
          <w:sz w:val="22"/>
          <w:szCs w:val="22"/>
        </w:rPr>
      </w:pPr>
      <w:bookmarkStart w:id="16" w:name="_Toc11394699"/>
      <w:r w:rsidRPr="00D800F4">
        <w:rPr>
          <w:rFonts w:ascii="Arial" w:hAnsi="Arial" w:cs="Arial"/>
          <w:i w:val="0"/>
          <w:sz w:val="22"/>
          <w:szCs w:val="22"/>
        </w:rPr>
        <w:t>4.1</w:t>
      </w:r>
      <w:r w:rsidR="004F07FF" w:rsidRPr="00D800F4">
        <w:rPr>
          <w:rFonts w:ascii="Arial" w:hAnsi="Arial" w:cs="Arial"/>
          <w:i w:val="0"/>
          <w:sz w:val="22"/>
          <w:szCs w:val="22"/>
        </w:rPr>
        <w:t>2</w:t>
      </w:r>
      <w:r w:rsidRPr="00D800F4">
        <w:rPr>
          <w:rFonts w:ascii="Arial" w:hAnsi="Arial" w:cs="Arial"/>
          <w:i w:val="0"/>
          <w:sz w:val="22"/>
          <w:szCs w:val="22"/>
        </w:rPr>
        <w:t xml:space="preserve"> Autocertificazione</w:t>
      </w:r>
      <w:bookmarkEnd w:id="16"/>
      <w:r w:rsidR="000009AC" w:rsidRPr="00D800F4">
        <w:rPr>
          <w:rFonts w:ascii="Arial" w:hAnsi="Arial" w:cs="Arial"/>
          <w:i w:val="0"/>
          <w:sz w:val="22"/>
          <w:szCs w:val="22"/>
        </w:rPr>
        <w:t xml:space="preserve"> </w:t>
      </w:r>
    </w:p>
    <w:p w:rsidR="00547E6C" w:rsidRPr="00D800F4" w:rsidRDefault="00547E6C" w:rsidP="003D7224">
      <w:pPr>
        <w:ind w:left="567" w:hanging="567"/>
        <w:jc w:val="both"/>
        <w:rPr>
          <w:rFonts w:ascii="Arial" w:hAnsi="Arial" w:cs="Arial"/>
          <w:sz w:val="22"/>
          <w:szCs w:val="22"/>
        </w:rPr>
      </w:pPr>
    </w:p>
    <w:p w:rsidR="00BE00B7" w:rsidRPr="00D800F4" w:rsidRDefault="00BE00B7" w:rsidP="009F3248">
      <w:pPr>
        <w:jc w:val="both"/>
        <w:rPr>
          <w:rFonts w:ascii="Arial" w:hAnsi="Arial" w:cs="Arial"/>
          <w:sz w:val="22"/>
          <w:szCs w:val="22"/>
        </w:rPr>
      </w:pPr>
      <w:r w:rsidRPr="00D800F4">
        <w:rPr>
          <w:rFonts w:ascii="Arial" w:hAnsi="Arial" w:cs="Arial"/>
          <w:sz w:val="22"/>
          <w:szCs w:val="22"/>
        </w:rPr>
        <w:t>La conclusione del presente Accordo di Qualità tra l’Acquirente ed il Fornitore costituisce condizione necessaria ma non sufficiente affinché il Fornitore venga inserito nel regime di Autocertificazione dell’Acquirente ed entri a far parte dell’insieme dei Fornitori con cui l’Acquirente definisce e mantiene rapporti preferenziali.</w:t>
      </w:r>
    </w:p>
    <w:p w:rsidR="00BE00B7" w:rsidRPr="00D800F4" w:rsidRDefault="00983448">
      <w:pPr>
        <w:jc w:val="both"/>
        <w:rPr>
          <w:rFonts w:ascii="Arial" w:hAnsi="Arial" w:cs="Arial"/>
          <w:sz w:val="22"/>
          <w:szCs w:val="22"/>
        </w:rPr>
      </w:pPr>
      <w:r w:rsidRPr="00D800F4">
        <w:rPr>
          <w:rFonts w:ascii="Arial" w:hAnsi="Arial" w:cs="Arial"/>
          <w:sz w:val="22"/>
          <w:szCs w:val="22"/>
        </w:rPr>
        <w:t xml:space="preserve">Tale clausola non </w:t>
      </w:r>
      <w:r w:rsidR="00AF45D5" w:rsidRPr="00D800F4">
        <w:rPr>
          <w:rFonts w:ascii="Arial" w:hAnsi="Arial" w:cs="Arial"/>
          <w:sz w:val="22"/>
          <w:szCs w:val="22"/>
        </w:rPr>
        <w:t xml:space="preserve">è </w:t>
      </w:r>
      <w:r w:rsidRPr="00D800F4">
        <w:rPr>
          <w:rFonts w:ascii="Arial" w:hAnsi="Arial" w:cs="Arial"/>
          <w:sz w:val="22"/>
          <w:szCs w:val="22"/>
        </w:rPr>
        <w:t xml:space="preserve">applicabile ai Fornitori di Prodotti destinati al settore </w:t>
      </w:r>
      <w:proofErr w:type="spellStart"/>
      <w:r w:rsidRPr="00D800F4">
        <w:rPr>
          <w:rFonts w:ascii="Arial" w:hAnsi="Arial" w:cs="Arial"/>
          <w:sz w:val="22"/>
          <w:szCs w:val="22"/>
        </w:rPr>
        <w:t>Automotive</w:t>
      </w:r>
      <w:proofErr w:type="spellEnd"/>
      <w:r w:rsidR="00D800F4">
        <w:rPr>
          <w:rFonts w:ascii="Arial" w:hAnsi="Arial" w:cs="Arial"/>
          <w:sz w:val="22"/>
          <w:szCs w:val="22"/>
        </w:rPr>
        <w:t xml:space="preserve">, </w:t>
      </w:r>
      <w:proofErr w:type="spellStart"/>
      <w:r w:rsidR="0023025C" w:rsidRPr="00D800F4">
        <w:rPr>
          <w:rFonts w:ascii="Arial" w:hAnsi="Arial" w:cs="Arial"/>
          <w:sz w:val="22"/>
          <w:szCs w:val="22"/>
        </w:rPr>
        <w:t>Aerospace</w:t>
      </w:r>
      <w:proofErr w:type="spellEnd"/>
      <w:r w:rsidR="00D800F4">
        <w:rPr>
          <w:rFonts w:ascii="Arial" w:hAnsi="Arial" w:cs="Arial"/>
          <w:sz w:val="22"/>
          <w:szCs w:val="22"/>
        </w:rPr>
        <w:t xml:space="preserve">, </w:t>
      </w:r>
      <w:r w:rsidR="00D800F4" w:rsidRPr="00D800F4">
        <w:rPr>
          <w:rFonts w:ascii="Arial" w:hAnsi="Arial" w:cs="Arial"/>
          <w:sz w:val="22"/>
          <w:szCs w:val="22"/>
        </w:rPr>
        <w:t xml:space="preserve">Eolico </w:t>
      </w:r>
      <w:proofErr w:type="spellStart"/>
      <w:r w:rsidR="009632AA">
        <w:rPr>
          <w:rFonts w:ascii="Arial" w:hAnsi="Arial" w:cs="Arial"/>
          <w:sz w:val="22"/>
          <w:szCs w:val="22"/>
        </w:rPr>
        <w:t>nonchè</w:t>
      </w:r>
      <w:proofErr w:type="spellEnd"/>
      <w:r w:rsidR="00D800F4" w:rsidRPr="00D800F4">
        <w:rPr>
          <w:rFonts w:ascii="Arial" w:hAnsi="Arial" w:cs="Arial"/>
          <w:sz w:val="22"/>
          <w:szCs w:val="22"/>
        </w:rPr>
        <w:t xml:space="preserve"> </w:t>
      </w:r>
      <w:r w:rsidR="009632AA">
        <w:rPr>
          <w:rFonts w:ascii="Arial" w:hAnsi="Arial" w:cs="Arial"/>
          <w:sz w:val="22"/>
          <w:szCs w:val="22"/>
        </w:rPr>
        <w:t xml:space="preserve">al settore </w:t>
      </w:r>
      <w:r w:rsidR="00D800F4" w:rsidRPr="00D800F4">
        <w:rPr>
          <w:rFonts w:ascii="Arial" w:hAnsi="Arial" w:cs="Arial"/>
          <w:sz w:val="22"/>
          <w:szCs w:val="22"/>
        </w:rPr>
        <w:t>ATEX/</w:t>
      </w:r>
      <w:proofErr w:type="spellStart"/>
      <w:r w:rsidR="00D800F4" w:rsidRPr="00D800F4">
        <w:rPr>
          <w:rFonts w:ascii="Arial" w:hAnsi="Arial" w:cs="Arial"/>
          <w:sz w:val="22"/>
          <w:szCs w:val="22"/>
        </w:rPr>
        <w:t>IECEx</w:t>
      </w:r>
      <w:proofErr w:type="spellEnd"/>
      <w:r w:rsidRPr="00D800F4">
        <w:rPr>
          <w:rFonts w:ascii="Arial" w:hAnsi="Arial" w:cs="Arial"/>
          <w:sz w:val="22"/>
          <w:szCs w:val="22"/>
        </w:rPr>
        <w:t>.</w:t>
      </w:r>
    </w:p>
    <w:p w:rsidR="006454C9" w:rsidRPr="00D800F4" w:rsidRDefault="006454C9">
      <w:pPr>
        <w:jc w:val="both"/>
        <w:rPr>
          <w:rFonts w:ascii="Arial" w:hAnsi="Arial" w:cs="Arial"/>
          <w:sz w:val="22"/>
          <w:szCs w:val="22"/>
        </w:rPr>
      </w:pPr>
    </w:p>
    <w:p w:rsidR="00BE00B7" w:rsidRPr="00D800F4" w:rsidRDefault="00BE00B7" w:rsidP="009C0F06">
      <w:pPr>
        <w:pStyle w:val="Titolo2"/>
        <w:jc w:val="both"/>
        <w:rPr>
          <w:rFonts w:ascii="Arial" w:hAnsi="Arial" w:cs="Arial"/>
          <w:i w:val="0"/>
          <w:sz w:val="22"/>
          <w:szCs w:val="22"/>
        </w:rPr>
      </w:pPr>
      <w:bookmarkStart w:id="17" w:name="_Toc11394700"/>
      <w:r w:rsidRPr="00D800F4">
        <w:rPr>
          <w:rFonts w:ascii="Arial" w:hAnsi="Arial" w:cs="Arial"/>
          <w:i w:val="0"/>
          <w:sz w:val="22"/>
          <w:szCs w:val="22"/>
        </w:rPr>
        <w:t>4.</w:t>
      </w:r>
      <w:r w:rsidR="00547E6C" w:rsidRPr="00D800F4">
        <w:rPr>
          <w:rFonts w:ascii="Arial" w:hAnsi="Arial" w:cs="Arial"/>
          <w:i w:val="0"/>
          <w:sz w:val="22"/>
          <w:szCs w:val="22"/>
        </w:rPr>
        <w:t>1</w:t>
      </w:r>
      <w:r w:rsidR="004F07FF" w:rsidRPr="00D800F4">
        <w:rPr>
          <w:rFonts w:ascii="Arial" w:hAnsi="Arial" w:cs="Arial"/>
          <w:i w:val="0"/>
          <w:sz w:val="22"/>
          <w:szCs w:val="22"/>
        </w:rPr>
        <w:t>3</w:t>
      </w:r>
      <w:r w:rsidRPr="00D800F4">
        <w:rPr>
          <w:rFonts w:ascii="Arial" w:hAnsi="Arial" w:cs="Arial"/>
          <w:i w:val="0"/>
          <w:sz w:val="22"/>
          <w:szCs w:val="22"/>
        </w:rPr>
        <w:t xml:space="preserve"> Controllo delle </w:t>
      </w:r>
      <w:r w:rsidR="0033216D" w:rsidRPr="00D800F4">
        <w:rPr>
          <w:rFonts w:ascii="Arial" w:hAnsi="Arial" w:cs="Arial"/>
          <w:i w:val="0"/>
          <w:sz w:val="22"/>
          <w:szCs w:val="22"/>
        </w:rPr>
        <w:t>F</w:t>
      </w:r>
      <w:r w:rsidRPr="00D800F4">
        <w:rPr>
          <w:rFonts w:ascii="Arial" w:hAnsi="Arial" w:cs="Arial"/>
          <w:i w:val="0"/>
          <w:sz w:val="22"/>
          <w:szCs w:val="22"/>
        </w:rPr>
        <w:t xml:space="preserve">orniture dei </w:t>
      </w:r>
      <w:r w:rsidR="00EC0AF2" w:rsidRPr="00D800F4">
        <w:rPr>
          <w:rFonts w:ascii="Arial" w:hAnsi="Arial" w:cs="Arial"/>
          <w:i w:val="0"/>
          <w:sz w:val="22"/>
          <w:szCs w:val="22"/>
        </w:rPr>
        <w:t>S</w:t>
      </w:r>
      <w:r w:rsidRPr="00D800F4">
        <w:rPr>
          <w:rFonts w:ascii="Arial" w:hAnsi="Arial" w:cs="Arial"/>
          <w:i w:val="0"/>
          <w:sz w:val="22"/>
          <w:szCs w:val="22"/>
        </w:rPr>
        <w:t>ubfornitori</w:t>
      </w:r>
      <w:bookmarkEnd w:id="17"/>
    </w:p>
    <w:p w:rsidR="00BE00B7" w:rsidRPr="00D800F4" w:rsidRDefault="00BE00B7" w:rsidP="00BE00B7">
      <w:pPr>
        <w:jc w:val="both"/>
        <w:rPr>
          <w:rFonts w:ascii="Arial" w:hAnsi="Arial" w:cs="Arial"/>
          <w:sz w:val="22"/>
          <w:szCs w:val="22"/>
        </w:rPr>
      </w:pPr>
    </w:p>
    <w:p w:rsidR="00BE00B7" w:rsidRPr="00D800F4" w:rsidRDefault="00BE00B7" w:rsidP="009F3248">
      <w:pPr>
        <w:jc w:val="both"/>
        <w:rPr>
          <w:rFonts w:ascii="Arial" w:hAnsi="Arial" w:cs="Arial"/>
          <w:sz w:val="22"/>
          <w:szCs w:val="22"/>
        </w:rPr>
      </w:pPr>
      <w:r w:rsidRPr="00D800F4">
        <w:rPr>
          <w:rFonts w:ascii="Arial" w:hAnsi="Arial" w:cs="Arial"/>
          <w:sz w:val="22"/>
          <w:szCs w:val="22"/>
        </w:rPr>
        <w:t>Qualora nell’esecuzione della Fornitura il Fornitore si avvalga dell’opera di terzi sub</w:t>
      </w:r>
      <w:r w:rsidR="004F2C40" w:rsidRPr="00D800F4">
        <w:rPr>
          <w:rFonts w:ascii="Arial" w:hAnsi="Arial" w:cs="Arial"/>
          <w:sz w:val="22"/>
          <w:szCs w:val="22"/>
        </w:rPr>
        <w:t>-</w:t>
      </w:r>
      <w:r w:rsidRPr="00D800F4">
        <w:rPr>
          <w:rFonts w:ascii="Arial" w:hAnsi="Arial" w:cs="Arial"/>
          <w:sz w:val="22"/>
          <w:szCs w:val="22"/>
        </w:rPr>
        <w:t>contraenti ai fini della produzione in tutto o in parte del Prodotto o di su</w:t>
      </w:r>
      <w:r w:rsidR="00DC5AEB" w:rsidRPr="00D800F4">
        <w:rPr>
          <w:rFonts w:ascii="Arial" w:hAnsi="Arial" w:cs="Arial"/>
          <w:sz w:val="22"/>
          <w:szCs w:val="22"/>
        </w:rPr>
        <w:t>oi</w:t>
      </w:r>
      <w:r w:rsidRPr="00D800F4">
        <w:rPr>
          <w:rFonts w:ascii="Arial" w:hAnsi="Arial" w:cs="Arial"/>
          <w:sz w:val="22"/>
          <w:szCs w:val="22"/>
        </w:rPr>
        <w:t xml:space="preserve"> componenti, il Fornitore sarà direttamente responsabile dell’operato d</w:t>
      </w:r>
      <w:r w:rsidR="00173DC7" w:rsidRPr="00D800F4">
        <w:rPr>
          <w:rFonts w:ascii="Arial" w:hAnsi="Arial" w:cs="Arial"/>
          <w:sz w:val="22"/>
          <w:szCs w:val="22"/>
        </w:rPr>
        <w:t>i</w:t>
      </w:r>
      <w:r w:rsidRPr="00D800F4">
        <w:rPr>
          <w:rFonts w:ascii="Arial" w:hAnsi="Arial" w:cs="Arial"/>
          <w:sz w:val="22"/>
          <w:szCs w:val="22"/>
        </w:rPr>
        <w:t xml:space="preserve"> questi ai fini della conformità del Prodotto ai termini e condizioni di cui al presente Accordo di Qualità</w:t>
      </w:r>
      <w:r w:rsidR="00DC5AEB" w:rsidRPr="00D800F4">
        <w:rPr>
          <w:rFonts w:ascii="Arial" w:hAnsi="Arial" w:cs="Arial"/>
          <w:sz w:val="22"/>
          <w:szCs w:val="22"/>
        </w:rPr>
        <w:t xml:space="preserve"> e degli altri documenti contrattuali che regolano la fornitura del Prodotto all’Acquirente</w:t>
      </w:r>
      <w:r w:rsidRPr="00D800F4">
        <w:rPr>
          <w:rFonts w:ascii="Arial" w:hAnsi="Arial" w:cs="Arial"/>
          <w:sz w:val="22"/>
          <w:szCs w:val="22"/>
        </w:rPr>
        <w:t xml:space="preserve">. </w:t>
      </w:r>
    </w:p>
    <w:p w:rsidR="00BE00B7" w:rsidRPr="00D800F4" w:rsidRDefault="00BE00B7" w:rsidP="009F3248">
      <w:pPr>
        <w:jc w:val="both"/>
        <w:rPr>
          <w:rFonts w:ascii="Arial" w:hAnsi="Arial" w:cs="Arial"/>
          <w:sz w:val="22"/>
          <w:szCs w:val="22"/>
        </w:rPr>
      </w:pPr>
      <w:r w:rsidRPr="00D800F4">
        <w:rPr>
          <w:rFonts w:ascii="Arial" w:hAnsi="Arial" w:cs="Arial"/>
          <w:sz w:val="22"/>
          <w:szCs w:val="22"/>
        </w:rPr>
        <w:t>Ai fini di cui sopra, il Fornitore sarà tenuto a verificare, precedentemente all’affidamento dell’incarico ai terzi subcontraenti, che questi dispongano di mezzi ed attrezzature sufficienti ed idonee all’esecuzione dei collaudi e delle prove di cui al paragrafo 4.3 che precede.</w:t>
      </w:r>
    </w:p>
    <w:p w:rsidR="00060400" w:rsidRPr="00D800F4" w:rsidRDefault="00060400">
      <w:pPr>
        <w:jc w:val="both"/>
        <w:rPr>
          <w:rFonts w:ascii="Arial" w:hAnsi="Arial" w:cs="Arial"/>
          <w:sz w:val="22"/>
          <w:szCs w:val="22"/>
        </w:rPr>
      </w:pPr>
    </w:p>
    <w:p w:rsidR="00B6086E" w:rsidRPr="00D800F4" w:rsidRDefault="00BE00B7" w:rsidP="009C0F06">
      <w:pPr>
        <w:pStyle w:val="Titolo1"/>
        <w:rPr>
          <w:rFonts w:ascii="Arial" w:hAnsi="Arial" w:cs="Arial"/>
          <w:b/>
          <w:sz w:val="22"/>
          <w:szCs w:val="22"/>
        </w:rPr>
      </w:pPr>
      <w:bookmarkStart w:id="18" w:name="_Toc11394701"/>
      <w:r w:rsidRPr="00D800F4">
        <w:rPr>
          <w:rFonts w:ascii="Arial" w:hAnsi="Arial" w:cs="Arial"/>
          <w:b/>
          <w:sz w:val="22"/>
          <w:szCs w:val="22"/>
        </w:rPr>
        <w:t xml:space="preserve">5 </w:t>
      </w:r>
      <w:r w:rsidR="00B6086E" w:rsidRPr="00D800F4">
        <w:rPr>
          <w:rFonts w:ascii="Arial" w:hAnsi="Arial" w:cs="Arial"/>
          <w:b/>
          <w:sz w:val="22"/>
          <w:szCs w:val="22"/>
        </w:rPr>
        <w:t>NON CONFORMITA’ DEL PRODOTTO</w:t>
      </w:r>
      <w:bookmarkEnd w:id="18"/>
    </w:p>
    <w:p w:rsidR="00B6086E" w:rsidRPr="00D800F4" w:rsidRDefault="00B6086E">
      <w:pPr>
        <w:jc w:val="both"/>
        <w:rPr>
          <w:rFonts w:ascii="Arial" w:hAnsi="Arial" w:cs="Arial"/>
          <w:b/>
          <w:sz w:val="22"/>
          <w:szCs w:val="22"/>
        </w:rPr>
      </w:pPr>
    </w:p>
    <w:p w:rsidR="00B6086E" w:rsidRPr="00D800F4" w:rsidRDefault="00B6086E" w:rsidP="009C0F06">
      <w:pPr>
        <w:pStyle w:val="Titolo2"/>
        <w:jc w:val="both"/>
        <w:rPr>
          <w:rFonts w:ascii="Arial" w:hAnsi="Arial" w:cs="Arial"/>
          <w:i w:val="0"/>
          <w:sz w:val="22"/>
          <w:szCs w:val="22"/>
        </w:rPr>
      </w:pPr>
      <w:bookmarkStart w:id="19" w:name="_Toc11394702"/>
      <w:r w:rsidRPr="00D800F4">
        <w:rPr>
          <w:rFonts w:ascii="Arial" w:hAnsi="Arial" w:cs="Arial"/>
          <w:i w:val="0"/>
          <w:sz w:val="22"/>
          <w:szCs w:val="22"/>
        </w:rPr>
        <w:t>5.1 Gestione non conformità</w:t>
      </w:r>
      <w:bookmarkEnd w:id="19"/>
    </w:p>
    <w:p w:rsidR="00B6086E" w:rsidRPr="00D800F4" w:rsidRDefault="00B6086E" w:rsidP="00B6086E">
      <w:pPr>
        <w:jc w:val="both"/>
        <w:rPr>
          <w:rFonts w:ascii="Arial" w:hAnsi="Arial" w:cs="Arial"/>
          <w:sz w:val="22"/>
          <w:szCs w:val="22"/>
        </w:rPr>
      </w:pPr>
    </w:p>
    <w:p w:rsidR="00177FE0" w:rsidRPr="00D800F4" w:rsidRDefault="007D2D6D" w:rsidP="004F07FF">
      <w:pPr>
        <w:ind w:left="709" w:hanging="709"/>
        <w:jc w:val="both"/>
        <w:rPr>
          <w:rFonts w:ascii="Arial" w:hAnsi="Arial" w:cs="Arial"/>
          <w:sz w:val="22"/>
          <w:szCs w:val="22"/>
        </w:rPr>
      </w:pPr>
      <w:r w:rsidRPr="00D800F4">
        <w:rPr>
          <w:rFonts w:ascii="Arial" w:hAnsi="Arial" w:cs="Arial"/>
          <w:b/>
          <w:sz w:val="22"/>
          <w:szCs w:val="22"/>
        </w:rPr>
        <w:t>5.1.1</w:t>
      </w:r>
      <w:r w:rsidRPr="00D800F4">
        <w:rPr>
          <w:rFonts w:ascii="Arial" w:hAnsi="Arial" w:cs="Arial"/>
          <w:sz w:val="22"/>
          <w:szCs w:val="22"/>
        </w:rPr>
        <w:tab/>
      </w:r>
      <w:r w:rsidR="00AC5B0B" w:rsidRPr="00D800F4">
        <w:rPr>
          <w:rFonts w:ascii="Arial" w:hAnsi="Arial" w:cs="Arial"/>
          <w:sz w:val="22"/>
          <w:szCs w:val="22"/>
        </w:rPr>
        <w:t xml:space="preserve">Il Prodotto fornito </w:t>
      </w:r>
      <w:r w:rsidR="002432D9" w:rsidRPr="00007C59">
        <w:rPr>
          <w:rFonts w:ascii="Arial" w:hAnsi="Arial" w:cs="Arial"/>
          <w:sz w:val="22"/>
          <w:szCs w:val="22"/>
        </w:rPr>
        <w:t>deve essere</w:t>
      </w:r>
      <w:r w:rsidR="00DC5AEB" w:rsidRPr="00D800F4">
        <w:rPr>
          <w:rFonts w:ascii="Arial" w:hAnsi="Arial" w:cs="Arial"/>
          <w:sz w:val="22"/>
          <w:szCs w:val="22"/>
        </w:rPr>
        <w:t xml:space="preserve"> </w:t>
      </w:r>
      <w:r w:rsidR="00AC5B0B" w:rsidRPr="00D800F4">
        <w:rPr>
          <w:rFonts w:ascii="Arial" w:hAnsi="Arial" w:cs="Arial"/>
          <w:sz w:val="22"/>
          <w:szCs w:val="22"/>
        </w:rPr>
        <w:t xml:space="preserve">conforme alle caratteristiche tecniche e di qualità indicate dal Fornitore nella </w:t>
      </w:r>
      <w:r w:rsidR="00B76005" w:rsidRPr="00D800F4">
        <w:rPr>
          <w:rFonts w:ascii="Arial" w:hAnsi="Arial" w:cs="Arial"/>
          <w:sz w:val="22"/>
          <w:szCs w:val="22"/>
        </w:rPr>
        <w:t xml:space="preserve">Documentazione Tecnica </w:t>
      </w:r>
      <w:r w:rsidR="00AC5B0B" w:rsidRPr="00D800F4">
        <w:rPr>
          <w:rFonts w:ascii="Arial" w:hAnsi="Arial" w:cs="Arial"/>
          <w:sz w:val="22"/>
          <w:szCs w:val="22"/>
        </w:rPr>
        <w:t xml:space="preserve">ed all’eventuale ulteriore documentazione di conformità o collaudo richiesta dall’Acquirente ai sensi del presente Accordo. </w:t>
      </w:r>
      <w:r w:rsidR="002432D9" w:rsidRPr="00007C59">
        <w:rPr>
          <w:rFonts w:ascii="Arial" w:hAnsi="Arial" w:cs="Arial"/>
          <w:sz w:val="22"/>
          <w:szCs w:val="22"/>
        </w:rPr>
        <w:t>L’Acquirente non ha alcun obbligo di verificare la conformità della merce alla consegna o in accettazione, fermo restando che</w:t>
      </w:r>
      <w:r w:rsidR="00DC5AEB" w:rsidRPr="00D800F4">
        <w:rPr>
          <w:rFonts w:ascii="Arial" w:hAnsi="Arial" w:cs="Arial"/>
          <w:sz w:val="22"/>
          <w:szCs w:val="22"/>
        </w:rPr>
        <w:t xml:space="preserve"> l</w:t>
      </w:r>
      <w:r w:rsidR="00AC5B0B" w:rsidRPr="00D800F4">
        <w:rPr>
          <w:rFonts w:ascii="Arial" w:hAnsi="Arial" w:cs="Arial"/>
          <w:sz w:val="22"/>
          <w:szCs w:val="22"/>
        </w:rPr>
        <w:t>’Acquirente si riserva la facoltà, a propria discrezione, di effettuare controlli sull</w:t>
      </w:r>
      <w:r w:rsidR="000F0B75" w:rsidRPr="00D800F4">
        <w:rPr>
          <w:rFonts w:ascii="Arial" w:hAnsi="Arial" w:cs="Arial"/>
          <w:sz w:val="22"/>
          <w:szCs w:val="22"/>
        </w:rPr>
        <w:t>a</w:t>
      </w:r>
      <w:r w:rsidR="00AC5B0B" w:rsidRPr="00D800F4">
        <w:rPr>
          <w:rFonts w:ascii="Arial" w:hAnsi="Arial" w:cs="Arial"/>
          <w:sz w:val="22"/>
          <w:szCs w:val="22"/>
        </w:rPr>
        <w:t xml:space="preserve"> Fornitura di Prodotto ovvero controlli a campione, senza incorrere in alcun caso in decadenze dai termini e condizioni di denuncia dei vizi </w:t>
      </w:r>
      <w:r w:rsidR="005B5E21" w:rsidRPr="00D800F4">
        <w:rPr>
          <w:rFonts w:ascii="Arial" w:hAnsi="Arial" w:cs="Arial"/>
          <w:sz w:val="22"/>
          <w:szCs w:val="22"/>
        </w:rPr>
        <w:t xml:space="preserve">e </w:t>
      </w:r>
      <w:r w:rsidR="00AC5B0B" w:rsidRPr="00D800F4">
        <w:rPr>
          <w:rFonts w:ascii="Arial" w:hAnsi="Arial" w:cs="Arial"/>
          <w:sz w:val="22"/>
          <w:szCs w:val="22"/>
        </w:rPr>
        <w:t>senza che ciò possa comportare limitazione alcuna agli impegni assunti dal Fornitore nei confronti dell’Acquirente ai sensi del presente Accordo.</w:t>
      </w:r>
    </w:p>
    <w:p w:rsidR="00177FE0" w:rsidRPr="00D800F4" w:rsidRDefault="00177FE0" w:rsidP="001F0E30">
      <w:pPr>
        <w:ind w:left="567" w:hanging="567"/>
        <w:jc w:val="both"/>
        <w:rPr>
          <w:rFonts w:ascii="Arial" w:hAnsi="Arial" w:cs="Arial"/>
          <w:sz w:val="22"/>
          <w:szCs w:val="22"/>
        </w:rPr>
      </w:pPr>
    </w:p>
    <w:p w:rsidR="00B6086E" w:rsidRPr="00D800F4" w:rsidRDefault="00177FE0" w:rsidP="009F3248">
      <w:pPr>
        <w:ind w:left="709" w:hanging="709"/>
        <w:jc w:val="both"/>
        <w:rPr>
          <w:rFonts w:ascii="Arial" w:hAnsi="Arial" w:cs="Arial"/>
          <w:b/>
          <w:sz w:val="22"/>
          <w:szCs w:val="22"/>
        </w:rPr>
      </w:pPr>
      <w:r w:rsidRPr="00D800F4">
        <w:rPr>
          <w:rFonts w:ascii="Arial" w:hAnsi="Arial" w:cs="Arial"/>
          <w:b/>
          <w:sz w:val="22"/>
          <w:szCs w:val="22"/>
        </w:rPr>
        <w:t>5.1.2</w:t>
      </w:r>
      <w:r w:rsidR="009F3248" w:rsidRPr="00D800F4">
        <w:rPr>
          <w:rFonts w:ascii="Arial" w:hAnsi="Arial" w:cs="Arial"/>
          <w:sz w:val="22"/>
          <w:szCs w:val="22"/>
        </w:rPr>
        <w:tab/>
      </w:r>
      <w:r w:rsidR="00B6086E" w:rsidRPr="00D800F4">
        <w:rPr>
          <w:rFonts w:ascii="Arial" w:hAnsi="Arial" w:cs="Arial"/>
          <w:sz w:val="22"/>
          <w:szCs w:val="22"/>
        </w:rPr>
        <w:t>Nel caso in cui il Prodotto risulti difettoso o non conforme rispetto alle caratteristiche tecniche, qualitative e quantitative di cui al presente Accordo di Qualità</w:t>
      </w:r>
      <w:r w:rsidR="007D2D6D" w:rsidRPr="00D800F4">
        <w:rPr>
          <w:rFonts w:ascii="Arial" w:hAnsi="Arial" w:cs="Arial"/>
          <w:sz w:val="22"/>
          <w:szCs w:val="22"/>
        </w:rPr>
        <w:t>, all’Ordine di Acquisto ed alla Documentazione Tecnica,</w:t>
      </w:r>
      <w:r w:rsidR="00B6086E" w:rsidRPr="00D800F4">
        <w:rPr>
          <w:rFonts w:ascii="Arial" w:hAnsi="Arial" w:cs="Arial"/>
          <w:sz w:val="22"/>
          <w:szCs w:val="22"/>
        </w:rPr>
        <w:t xml:space="preserve"> l’Acquirente </w:t>
      </w:r>
      <w:r w:rsidR="00060BBA" w:rsidRPr="00D800F4">
        <w:rPr>
          <w:rFonts w:ascii="Arial" w:hAnsi="Arial" w:cs="Arial"/>
          <w:sz w:val="22"/>
          <w:szCs w:val="22"/>
        </w:rPr>
        <w:t>dovrà</w:t>
      </w:r>
      <w:r w:rsidR="00B6086E" w:rsidRPr="00D800F4">
        <w:rPr>
          <w:rFonts w:ascii="Arial" w:hAnsi="Arial" w:cs="Arial"/>
          <w:sz w:val="22"/>
          <w:szCs w:val="22"/>
        </w:rPr>
        <w:t xml:space="preserve"> informare il Fornitore entro </w:t>
      </w:r>
      <w:r w:rsidR="00060BBA" w:rsidRPr="00D800F4">
        <w:rPr>
          <w:rFonts w:ascii="Arial" w:hAnsi="Arial" w:cs="Arial"/>
          <w:sz w:val="22"/>
          <w:szCs w:val="22"/>
        </w:rPr>
        <w:t xml:space="preserve">30 </w:t>
      </w:r>
      <w:r w:rsidR="00B6086E" w:rsidRPr="00D800F4">
        <w:rPr>
          <w:rFonts w:ascii="Arial" w:hAnsi="Arial" w:cs="Arial"/>
          <w:sz w:val="22"/>
          <w:szCs w:val="22"/>
        </w:rPr>
        <w:t>(</w:t>
      </w:r>
      <w:r w:rsidR="00060BBA" w:rsidRPr="00D800F4">
        <w:rPr>
          <w:rFonts w:ascii="Arial" w:hAnsi="Arial" w:cs="Arial"/>
          <w:sz w:val="22"/>
          <w:szCs w:val="22"/>
        </w:rPr>
        <w:t>trenta</w:t>
      </w:r>
      <w:r w:rsidR="00B6086E" w:rsidRPr="00D800F4">
        <w:rPr>
          <w:rFonts w:ascii="Arial" w:hAnsi="Arial" w:cs="Arial"/>
          <w:sz w:val="22"/>
          <w:szCs w:val="22"/>
        </w:rPr>
        <w:t>) giorni dalla scoperta</w:t>
      </w:r>
      <w:r w:rsidR="00B80F21" w:rsidRPr="00D800F4">
        <w:rPr>
          <w:rFonts w:ascii="Arial" w:hAnsi="Arial" w:cs="Arial"/>
          <w:sz w:val="22"/>
          <w:szCs w:val="22"/>
        </w:rPr>
        <w:t>.</w:t>
      </w:r>
    </w:p>
    <w:p w:rsidR="00B6086E" w:rsidRPr="00D800F4" w:rsidRDefault="00B6086E" w:rsidP="003D7224">
      <w:pPr>
        <w:ind w:left="567" w:hanging="567"/>
        <w:jc w:val="both"/>
        <w:rPr>
          <w:rFonts w:ascii="Arial" w:hAnsi="Arial" w:cs="Arial"/>
          <w:sz w:val="22"/>
          <w:szCs w:val="22"/>
        </w:rPr>
      </w:pPr>
    </w:p>
    <w:p w:rsidR="00D237D5" w:rsidRPr="00D800F4" w:rsidRDefault="007D2D6D" w:rsidP="009F3248">
      <w:pPr>
        <w:ind w:left="709" w:hanging="709"/>
        <w:jc w:val="both"/>
        <w:rPr>
          <w:rFonts w:ascii="Arial" w:hAnsi="Arial" w:cs="Arial"/>
          <w:sz w:val="22"/>
          <w:szCs w:val="22"/>
        </w:rPr>
      </w:pPr>
      <w:r w:rsidRPr="00D800F4">
        <w:rPr>
          <w:rFonts w:ascii="Arial" w:hAnsi="Arial" w:cs="Arial"/>
          <w:b/>
          <w:sz w:val="22"/>
          <w:szCs w:val="22"/>
        </w:rPr>
        <w:t>5.1.</w:t>
      </w:r>
      <w:r w:rsidR="00B80F21" w:rsidRPr="00D800F4">
        <w:rPr>
          <w:rFonts w:ascii="Arial" w:hAnsi="Arial" w:cs="Arial"/>
          <w:b/>
          <w:sz w:val="22"/>
          <w:szCs w:val="22"/>
        </w:rPr>
        <w:t>3</w:t>
      </w:r>
      <w:r w:rsidRPr="00D800F4">
        <w:rPr>
          <w:rFonts w:ascii="Arial" w:hAnsi="Arial" w:cs="Arial"/>
          <w:b/>
          <w:sz w:val="22"/>
          <w:szCs w:val="22"/>
        </w:rPr>
        <w:tab/>
      </w:r>
      <w:r w:rsidR="00B80F21" w:rsidRPr="00D800F4">
        <w:rPr>
          <w:rFonts w:ascii="Arial" w:hAnsi="Arial" w:cs="Arial"/>
          <w:sz w:val="22"/>
          <w:szCs w:val="22"/>
        </w:rPr>
        <w:t xml:space="preserve">L’Acquirente </w:t>
      </w:r>
      <w:r w:rsidR="00B6086E" w:rsidRPr="00D800F4">
        <w:rPr>
          <w:rFonts w:ascii="Arial" w:hAnsi="Arial" w:cs="Arial"/>
          <w:sz w:val="22"/>
          <w:szCs w:val="22"/>
        </w:rPr>
        <w:t>comunicherà al Fornitore la presenza del difetto o della non conformità riscontrata nel Prodotto</w:t>
      </w:r>
      <w:r w:rsidR="00B80F21" w:rsidRPr="00D800F4">
        <w:rPr>
          <w:rFonts w:ascii="Arial" w:hAnsi="Arial" w:cs="Arial"/>
          <w:sz w:val="22"/>
          <w:szCs w:val="22"/>
        </w:rPr>
        <w:t>, indipendentemente dall’eventuale accettazione in deroga</w:t>
      </w:r>
      <w:r w:rsidR="00B403EF" w:rsidRPr="00D800F4">
        <w:rPr>
          <w:rFonts w:ascii="Arial" w:hAnsi="Arial" w:cs="Arial"/>
          <w:sz w:val="22"/>
          <w:szCs w:val="22"/>
        </w:rPr>
        <w:t xml:space="preserve"> ai sensi dell’art. 5.4 che segue</w:t>
      </w:r>
      <w:r w:rsidR="00B80F21" w:rsidRPr="00D800F4">
        <w:rPr>
          <w:rFonts w:ascii="Arial" w:hAnsi="Arial" w:cs="Arial"/>
          <w:sz w:val="22"/>
          <w:szCs w:val="22"/>
        </w:rPr>
        <w:t>,</w:t>
      </w:r>
      <w:r w:rsidR="00B6086E" w:rsidRPr="00D800F4">
        <w:rPr>
          <w:rFonts w:ascii="Arial" w:hAnsi="Arial" w:cs="Arial"/>
          <w:sz w:val="22"/>
          <w:szCs w:val="22"/>
        </w:rPr>
        <w:t xml:space="preserve"> mediante invio dei moduli di “Segnalazione di Fornitura Non Conforme” (SFNC</w:t>
      </w:r>
      <w:r w:rsidR="00AF45D5" w:rsidRPr="00D800F4">
        <w:rPr>
          <w:rFonts w:ascii="Arial" w:hAnsi="Arial" w:cs="Arial"/>
          <w:sz w:val="22"/>
          <w:szCs w:val="22"/>
        </w:rPr>
        <w:t>)</w:t>
      </w:r>
      <w:r w:rsidR="000009AC" w:rsidRPr="00D800F4">
        <w:rPr>
          <w:rFonts w:ascii="Arial" w:hAnsi="Arial" w:cs="Arial"/>
          <w:sz w:val="22"/>
          <w:szCs w:val="22"/>
        </w:rPr>
        <w:t xml:space="preserve"> </w:t>
      </w:r>
      <w:r w:rsidR="00B6086E" w:rsidRPr="00D800F4">
        <w:rPr>
          <w:rFonts w:ascii="Arial" w:hAnsi="Arial" w:cs="Arial"/>
          <w:sz w:val="22"/>
          <w:szCs w:val="22"/>
        </w:rPr>
        <w:t xml:space="preserve">e “Rapporto 8D” </w:t>
      </w:r>
      <w:r w:rsidR="00B80F21" w:rsidRPr="00D800F4">
        <w:rPr>
          <w:rFonts w:ascii="Arial" w:hAnsi="Arial" w:cs="Arial"/>
          <w:sz w:val="22"/>
          <w:szCs w:val="22"/>
        </w:rPr>
        <w:t xml:space="preserve">in cui verranno specificati la natura del difetto o della non conformità e </w:t>
      </w:r>
      <w:r w:rsidR="00B6086E" w:rsidRPr="00D800F4">
        <w:rPr>
          <w:rFonts w:ascii="Arial" w:hAnsi="Arial" w:cs="Arial"/>
          <w:sz w:val="22"/>
          <w:szCs w:val="22"/>
        </w:rPr>
        <w:t>a cui verranno allegati i risultati delle prove eseguite sul Prodotto e, laddove possibile, i campioni di Prodotto difettoso</w:t>
      </w:r>
      <w:r w:rsidR="00D237D5" w:rsidRPr="00D800F4">
        <w:rPr>
          <w:rFonts w:ascii="Arial" w:hAnsi="Arial" w:cs="Arial"/>
          <w:sz w:val="22"/>
          <w:szCs w:val="22"/>
        </w:rPr>
        <w:t>.</w:t>
      </w:r>
    </w:p>
    <w:p w:rsidR="00D237D5" w:rsidRPr="00D800F4" w:rsidRDefault="00D237D5" w:rsidP="003D7224">
      <w:pPr>
        <w:ind w:left="567" w:hanging="567"/>
        <w:jc w:val="both"/>
        <w:rPr>
          <w:rFonts w:ascii="Arial" w:hAnsi="Arial" w:cs="Arial"/>
          <w:sz w:val="22"/>
          <w:szCs w:val="22"/>
        </w:rPr>
      </w:pPr>
    </w:p>
    <w:p w:rsidR="00A467EE" w:rsidRPr="00D800F4" w:rsidRDefault="007D2D6D" w:rsidP="009F3248">
      <w:pPr>
        <w:ind w:left="709" w:hanging="709"/>
        <w:jc w:val="both"/>
        <w:rPr>
          <w:rFonts w:ascii="Arial" w:hAnsi="Arial" w:cs="Arial"/>
          <w:snapToGrid w:val="0"/>
          <w:sz w:val="22"/>
          <w:szCs w:val="22"/>
        </w:rPr>
      </w:pPr>
      <w:r w:rsidRPr="00D800F4">
        <w:rPr>
          <w:rFonts w:ascii="Arial" w:hAnsi="Arial" w:cs="Arial"/>
          <w:b/>
          <w:sz w:val="22"/>
          <w:szCs w:val="22"/>
        </w:rPr>
        <w:t>5.1.</w:t>
      </w:r>
      <w:r w:rsidR="00B80F21" w:rsidRPr="00D800F4">
        <w:rPr>
          <w:rFonts w:ascii="Arial" w:hAnsi="Arial" w:cs="Arial"/>
          <w:b/>
          <w:sz w:val="22"/>
          <w:szCs w:val="22"/>
        </w:rPr>
        <w:t>4</w:t>
      </w:r>
      <w:r w:rsidRPr="00D800F4">
        <w:rPr>
          <w:rFonts w:ascii="Arial" w:hAnsi="Arial" w:cs="Arial"/>
          <w:b/>
          <w:sz w:val="22"/>
          <w:szCs w:val="22"/>
        </w:rPr>
        <w:tab/>
      </w:r>
      <w:r w:rsidR="00B6086E" w:rsidRPr="00D800F4">
        <w:rPr>
          <w:rFonts w:ascii="Arial" w:hAnsi="Arial" w:cs="Arial"/>
          <w:sz w:val="22"/>
          <w:szCs w:val="22"/>
        </w:rPr>
        <w:t>Il Fornitore, al momento della ricezione della S</w:t>
      </w:r>
      <w:r w:rsidRPr="00D800F4">
        <w:rPr>
          <w:rFonts w:ascii="Arial" w:hAnsi="Arial" w:cs="Arial"/>
          <w:sz w:val="22"/>
          <w:szCs w:val="22"/>
        </w:rPr>
        <w:t>egnalazione</w:t>
      </w:r>
      <w:r w:rsidR="0004171C" w:rsidRPr="00D800F4">
        <w:rPr>
          <w:rFonts w:ascii="Arial" w:hAnsi="Arial" w:cs="Arial"/>
          <w:sz w:val="22"/>
          <w:szCs w:val="22"/>
        </w:rPr>
        <w:t xml:space="preserve"> di Non </w:t>
      </w:r>
      <w:r w:rsidR="00D237D5" w:rsidRPr="00D800F4">
        <w:rPr>
          <w:rFonts w:ascii="Arial" w:hAnsi="Arial" w:cs="Arial"/>
          <w:sz w:val="22"/>
          <w:szCs w:val="22"/>
        </w:rPr>
        <w:t>Conformità</w:t>
      </w:r>
      <w:r w:rsidR="0004171C" w:rsidRPr="00D800F4">
        <w:rPr>
          <w:rFonts w:ascii="Arial" w:hAnsi="Arial" w:cs="Arial"/>
          <w:sz w:val="22"/>
          <w:szCs w:val="22"/>
        </w:rPr>
        <w:t xml:space="preserve"> SFNC</w:t>
      </w:r>
      <w:r w:rsidR="00B6086E" w:rsidRPr="00D800F4">
        <w:rPr>
          <w:rFonts w:ascii="Arial" w:hAnsi="Arial" w:cs="Arial"/>
          <w:sz w:val="22"/>
          <w:szCs w:val="22"/>
        </w:rPr>
        <w:t xml:space="preserve">, sarà tenuto a </w:t>
      </w:r>
      <w:r w:rsidR="00A467EE" w:rsidRPr="00D800F4">
        <w:rPr>
          <w:rFonts w:ascii="Arial" w:hAnsi="Arial" w:cs="Arial"/>
          <w:snapToGrid w:val="0"/>
          <w:sz w:val="22"/>
          <w:szCs w:val="22"/>
        </w:rPr>
        <w:t>verificare</w:t>
      </w:r>
      <w:r w:rsidR="00B6086E" w:rsidRPr="00D800F4">
        <w:rPr>
          <w:rFonts w:ascii="Arial" w:hAnsi="Arial" w:cs="Arial"/>
          <w:snapToGrid w:val="0"/>
          <w:sz w:val="22"/>
          <w:szCs w:val="22"/>
        </w:rPr>
        <w:t xml:space="preserve"> </w:t>
      </w:r>
      <w:r w:rsidR="00B6086E" w:rsidRPr="00D800F4">
        <w:rPr>
          <w:rFonts w:ascii="Arial" w:hAnsi="Arial" w:cs="Arial"/>
          <w:sz w:val="22"/>
          <w:szCs w:val="22"/>
        </w:rPr>
        <w:t xml:space="preserve">immediatamente tutti </w:t>
      </w:r>
      <w:r w:rsidR="00A467EE" w:rsidRPr="00D800F4">
        <w:rPr>
          <w:rFonts w:ascii="Arial" w:hAnsi="Arial" w:cs="Arial"/>
          <w:sz w:val="22"/>
          <w:szCs w:val="22"/>
        </w:rPr>
        <w:t>i Prodotti presenti nel</w:t>
      </w:r>
      <w:r w:rsidR="00B6086E" w:rsidRPr="00D800F4">
        <w:rPr>
          <w:rFonts w:ascii="Arial" w:hAnsi="Arial" w:cs="Arial"/>
          <w:snapToGrid w:val="0"/>
          <w:sz w:val="22"/>
          <w:szCs w:val="22"/>
        </w:rPr>
        <w:t>le proprie scorte (</w:t>
      </w:r>
      <w:r w:rsidR="00A467EE" w:rsidRPr="00D800F4">
        <w:rPr>
          <w:rFonts w:ascii="Arial" w:hAnsi="Arial" w:cs="Arial"/>
          <w:snapToGrid w:val="0"/>
          <w:sz w:val="22"/>
          <w:szCs w:val="22"/>
        </w:rPr>
        <w:t xml:space="preserve">ivi incluse </w:t>
      </w:r>
      <w:r w:rsidR="0004171C" w:rsidRPr="00D800F4">
        <w:rPr>
          <w:rFonts w:ascii="Arial" w:hAnsi="Arial" w:cs="Arial"/>
          <w:snapToGrid w:val="0"/>
          <w:sz w:val="22"/>
          <w:szCs w:val="22"/>
        </w:rPr>
        <w:t xml:space="preserve"> quelle</w:t>
      </w:r>
      <w:r w:rsidR="00A467EE" w:rsidRPr="00D800F4">
        <w:rPr>
          <w:rFonts w:ascii="Arial" w:hAnsi="Arial" w:cs="Arial"/>
          <w:snapToGrid w:val="0"/>
          <w:sz w:val="22"/>
          <w:szCs w:val="22"/>
        </w:rPr>
        <w:t xml:space="preserve"> di </w:t>
      </w:r>
      <w:r w:rsidR="00B6086E" w:rsidRPr="00D800F4">
        <w:rPr>
          <w:rFonts w:ascii="Arial" w:hAnsi="Arial" w:cs="Arial"/>
          <w:snapToGrid w:val="0"/>
          <w:sz w:val="22"/>
          <w:szCs w:val="22"/>
        </w:rPr>
        <w:t xml:space="preserve">eventuali </w:t>
      </w:r>
      <w:r w:rsidR="00EC0AF2" w:rsidRPr="00D800F4">
        <w:rPr>
          <w:rFonts w:ascii="Arial" w:hAnsi="Arial" w:cs="Arial"/>
          <w:snapToGrid w:val="0"/>
          <w:sz w:val="22"/>
          <w:szCs w:val="22"/>
        </w:rPr>
        <w:t>S</w:t>
      </w:r>
      <w:r w:rsidR="00B6086E" w:rsidRPr="00D800F4">
        <w:rPr>
          <w:rFonts w:ascii="Arial" w:hAnsi="Arial" w:cs="Arial"/>
          <w:snapToGrid w:val="0"/>
          <w:sz w:val="22"/>
          <w:szCs w:val="22"/>
        </w:rPr>
        <w:t>ubfornitori) al fine di a</w:t>
      </w:r>
      <w:r w:rsidR="00A467EE" w:rsidRPr="00D800F4">
        <w:rPr>
          <w:rFonts w:ascii="Arial" w:hAnsi="Arial" w:cs="Arial"/>
          <w:snapToGrid w:val="0"/>
          <w:sz w:val="22"/>
          <w:szCs w:val="22"/>
        </w:rPr>
        <w:t xml:space="preserve">ccertare che all’Acquirente </w:t>
      </w:r>
      <w:r w:rsidR="00B6086E" w:rsidRPr="00D800F4">
        <w:rPr>
          <w:rFonts w:ascii="Arial" w:hAnsi="Arial" w:cs="Arial"/>
          <w:snapToGrid w:val="0"/>
          <w:sz w:val="22"/>
          <w:szCs w:val="22"/>
        </w:rPr>
        <w:t xml:space="preserve">non vengano </w:t>
      </w:r>
      <w:r w:rsidRPr="00D800F4">
        <w:rPr>
          <w:rFonts w:ascii="Arial" w:hAnsi="Arial" w:cs="Arial"/>
          <w:snapToGrid w:val="0"/>
          <w:sz w:val="22"/>
          <w:szCs w:val="22"/>
        </w:rPr>
        <w:t>consegnati</w:t>
      </w:r>
      <w:r w:rsidR="00B6086E" w:rsidRPr="00D800F4">
        <w:rPr>
          <w:rFonts w:ascii="Arial" w:hAnsi="Arial" w:cs="Arial"/>
          <w:snapToGrid w:val="0"/>
          <w:sz w:val="22"/>
          <w:szCs w:val="22"/>
        </w:rPr>
        <w:t xml:space="preserve"> </w:t>
      </w:r>
      <w:r w:rsidR="00A467EE" w:rsidRPr="00D800F4">
        <w:rPr>
          <w:rFonts w:ascii="Arial" w:hAnsi="Arial" w:cs="Arial"/>
          <w:snapToGrid w:val="0"/>
          <w:sz w:val="22"/>
          <w:szCs w:val="22"/>
        </w:rPr>
        <w:t xml:space="preserve">ulteriori </w:t>
      </w:r>
      <w:r w:rsidR="00B6086E" w:rsidRPr="00D800F4">
        <w:rPr>
          <w:rFonts w:ascii="Arial" w:hAnsi="Arial" w:cs="Arial"/>
          <w:snapToGrid w:val="0"/>
          <w:sz w:val="22"/>
          <w:szCs w:val="22"/>
        </w:rPr>
        <w:t xml:space="preserve">Prodotti </w:t>
      </w:r>
      <w:r w:rsidR="00A467EE" w:rsidRPr="00D800F4">
        <w:rPr>
          <w:rFonts w:ascii="Arial" w:hAnsi="Arial" w:cs="Arial"/>
          <w:snapToGrid w:val="0"/>
          <w:sz w:val="22"/>
          <w:szCs w:val="22"/>
        </w:rPr>
        <w:t>affetti dal predetto difetto o non conformità</w:t>
      </w:r>
      <w:r w:rsidR="00B6086E" w:rsidRPr="00D800F4">
        <w:rPr>
          <w:rFonts w:ascii="Arial" w:hAnsi="Arial" w:cs="Arial"/>
          <w:snapToGrid w:val="0"/>
          <w:sz w:val="22"/>
          <w:szCs w:val="22"/>
        </w:rPr>
        <w:t xml:space="preserve">. </w:t>
      </w:r>
    </w:p>
    <w:p w:rsidR="00B6086E" w:rsidRPr="00D800F4" w:rsidRDefault="00B6086E" w:rsidP="003D7224">
      <w:pPr>
        <w:ind w:left="567" w:hanging="567"/>
        <w:jc w:val="both"/>
        <w:rPr>
          <w:rFonts w:ascii="Arial" w:hAnsi="Arial" w:cs="Arial"/>
          <w:sz w:val="22"/>
          <w:szCs w:val="22"/>
        </w:rPr>
      </w:pPr>
    </w:p>
    <w:p w:rsidR="00B6086E" w:rsidRPr="00D800F4" w:rsidRDefault="007D2D6D" w:rsidP="009F3248">
      <w:pPr>
        <w:ind w:left="709" w:hanging="709"/>
        <w:jc w:val="both"/>
        <w:rPr>
          <w:rFonts w:ascii="Arial" w:hAnsi="Arial" w:cs="Arial"/>
          <w:sz w:val="22"/>
          <w:szCs w:val="22"/>
        </w:rPr>
      </w:pPr>
      <w:r w:rsidRPr="00D800F4">
        <w:rPr>
          <w:rFonts w:ascii="Arial" w:hAnsi="Arial" w:cs="Arial"/>
          <w:b/>
          <w:sz w:val="22"/>
          <w:szCs w:val="22"/>
        </w:rPr>
        <w:t>5.1.</w:t>
      </w:r>
      <w:r w:rsidR="00B80F21" w:rsidRPr="00D800F4">
        <w:rPr>
          <w:rFonts w:ascii="Arial" w:hAnsi="Arial" w:cs="Arial"/>
          <w:b/>
          <w:sz w:val="22"/>
          <w:szCs w:val="22"/>
        </w:rPr>
        <w:t>5</w:t>
      </w:r>
      <w:r w:rsidRPr="00D800F4">
        <w:rPr>
          <w:rFonts w:ascii="Arial" w:hAnsi="Arial" w:cs="Arial"/>
          <w:b/>
          <w:sz w:val="22"/>
          <w:szCs w:val="22"/>
        </w:rPr>
        <w:tab/>
      </w:r>
      <w:r w:rsidR="00A467EE" w:rsidRPr="00D800F4">
        <w:rPr>
          <w:rFonts w:ascii="Arial" w:hAnsi="Arial" w:cs="Arial"/>
          <w:sz w:val="22"/>
          <w:szCs w:val="22"/>
        </w:rPr>
        <w:t xml:space="preserve">In caso di Segnalazione di Prodotti difettosi o non conformi, </w:t>
      </w:r>
      <w:r w:rsidR="00B6086E" w:rsidRPr="00D800F4">
        <w:rPr>
          <w:rFonts w:ascii="Arial" w:hAnsi="Arial" w:cs="Arial"/>
          <w:sz w:val="22"/>
          <w:szCs w:val="22"/>
        </w:rPr>
        <w:t>l’Acquirente</w:t>
      </w:r>
      <w:r w:rsidRPr="00D800F4">
        <w:rPr>
          <w:rFonts w:ascii="Arial" w:hAnsi="Arial" w:cs="Arial"/>
          <w:sz w:val="22"/>
          <w:szCs w:val="22"/>
        </w:rPr>
        <w:t xml:space="preserve"> potrà</w:t>
      </w:r>
      <w:r w:rsidR="00A467EE" w:rsidRPr="00D800F4">
        <w:rPr>
          <w:rFonts w:ascii="Arial" w:hAnsi="Arial" w:cs="Arial"/>
          <w:sz w:val="22"/>
          <w:szCs w:val="22"/>
        </w:rPr>
        <w:t>, dandone pr</w:t>
      </w:r>
      <w:r w:rsidRPr="00D800F4">
        <w:rPr>
          <w:rFonts w:ascii="Arial" w:hAnsi="Arial" w:cs="Arial"/>
          <w:sz w:val="22"/>
          <w:szCs w:val="22"/>
        </w:rPr>
        <w:t>evia comunicazione al Fornitore</w:t>
      </w:r>
      <w:r w:rsidR="00B6086E" w:rsidRPr="00D800F4">
        <w:rPr>
          <w:rFonts w:ascii="Arial" w:hAnsi="Arial" w:cs="Arial"/>
          <w:sz w:val="22"/>
          <w:szCs w:val="22"/>
        </w:rPr>
        <w:t>:</w:t>
      </w:r>
    </w:p>
    <w:p w:rsidR="00A467EE" w:rsidRPr="00D800F4" w:rsidRDefault="00A467EE" w:rsidP="003D7224">
      <w:pPr>
        <w:ind w:left="567" w:hanging="567"/>
        <w:jc w:val="both"/>
        <w:rPr>
          <w:rFonts w:ascii="Arial" w:hAnsi="Arial" w:cs="Arial"/>
          <w:sz w:val="22"/>
          <w:szCs w:val="22"/>
        </w:rPr>
      </w:pPr>
    </w:p>
    <w:p w:rsidR="00A467EE" w:rsidRPr="00D800F4" w:rsidRDefault="00B6086E" w:rsidP="009F3248">
      <w:pPr>
        <w:numPr>
          <w:ilvl w:val="0"/>
          <w:numId w:val="22"/>
        </w:numPr>
        <w:tabs>
          <w:tab w:val="clear" w:pos="861"/>
        </w:tabs>
        <w:ind w:left="993" w:hanging="284"/>
        <w:jc w:val="both"/>
        <w:rPr>
          <w:rFonts w:ascii="Arial" w:hAnsi="Arial" w:cs="Arial"/>
          <w:sz w:val="22"/>
          <w:szCs w:val="22"/>
        </w:rPr>
      </w:pPr>
      <w:r w:rsidRPr="00D800F4">
        <w:rPr>
          <w:rFonts w:ascii="Arial" w:hAnsi="Arial" w:cs="Arial"/>
          <w:sz w:val="22"/>
          <w:szCs w:val="22"/>
        </w:rPr>
        <w:t>rendere</w:t>
      </w:r>
      <w:r w:rsidR="00306C19" w:rsidRPr="00D800F4">
        <w:rPr>
          <w:rFonts w:ascii="Arial" w:hAnsi="Arial" w:cs="Arial"/>
          <w:sz w:val="22"/>
          <w:szCs w:val="22"/>
        </w:rPr>
        <w:t xml:space="preserve"> </w:t>
      </w:r>
      <w:r w:rsidR="00331B50" w:rsidRPr="00D800F4">
        <w:rPr>
          <w:rFonts w:ascii="Arial" w:hAnsi="Arial" w:cs="Arial"/>
          <w:sz w:val="22"/>
          <w:szCs w:val="22"/>
        </w:rPr>
        <w:t>Ex Works (</w:t>
      </w:r>
      <w:proofErr w:type="spellStart"/>
      <w:r w:rsidR="00331B50" w:rsidRPr="00D800F4">
        <w:rPr>
          <w:rFonts w:ascii="Arial" w:hAnsi="Arial" w:cs="Arial"/>
          <w:sz w:val="22"/>
          <w:szCs w:val="22"/>
        </w:rPr>
        <w:t>Incoterms</w:t>
      </w:r>
      <w:proofErr w:type="spellEnd"/>
      <w:r w:rsidR="00331B50" w:rsidRPr="00D800F4">
        <w:rPr>
          <w:rFonts w:ascii="Arial" w:hAnsi="Arial" w:cs="Arial"/>
          <w:sz w:val="22"/>
          <w:szCs w:val="22"/>
        </w:rPr>
        <w:t xml:space="preserve"> di volta in volta applicabili)</w:t>
      </w:r>
      <w:r w:rsidRPr="00D800F4">
        <w:rPr>
          <w:rFonts w:ascii="Arial" w:hAnsi="Arial" w:cs="Arial"/>
          <w:sz w:val="22"/>
          <w:szCs w:val="22"/>
        </w:rPr>
        <w:t xml:space="preserve"> l’intero lotto </w:t>
      </w:r>
      <w:r w:rsidR="00A467EE" w:rsidRPr="00D800F4">
        <w:rPr>
          <w:rFonts w:ascii="Arial" w:hAnsi="Arial" w:cs="Arial"/>
          <w:sz w:val="22"/>
          <w:szCs w:val="22"/>
        </w:rPr>
        <w:t xml:space="preserve">di Prodotto </w:t>
      </w:r>
      <w:r w:rsidRPr="00D800F4">
        <w:rPr>
          <w:rFonts w:ascii="Arial" w:hAnsi="Arial" w:cs="Arial"/>
          <w:sz w:val="22"/>
          <w:szCs w:val="22"/>
        </w:rPr>
        <w:t xml:space="preserve">o parte di esso risultato </w:t>
      </w:r>
      <w:r w:rsidR="00A467EE" w:rsidRPr="00D800F4">
        <w:rPr>
          <w:rFonts w:ascii="Arial" w:hAnsi="Arial" w:cs="Arial"/>
          <w:sz w:val="22"/>
          <w:szCs w:val="22"/>
        </w:rPr>
        <w:t>difettoso o non conforme ai sensi del paragrafo 5.2 che segue</w:t>
      </w:r>
    </w:p>
    <w:p w:rsidR="00B6086E" w:rsidRPr="00D800F4" w:rsidRDefault="00B6086E" w:rsidP="009F3248">
      <w:pPr>
        <w:numPr>
          <w:ilvl w:val="0"/>
          <w:numId w:val="22"/>
        </w:numPr>
        <w:tabs>
          <w:tab w:val="clear" w:pos="861"/>
        </w:tabs>
        <w:ind w:left="993" w:hanging="284"/>
        <w:jc w:val="both"/>
        <w:rPr>
          <w:rFonts w:ascii="Arial" w:hAnsi="Arial" w:cs="Arial"/>
          <w:sz w:val="22"/>
          <w:szCs w:val="22"/>
        </w:rPr>
      </w:pPr>
      <w:r w:rsidRPr="00D800F4">
        <w:rPr>
          <w:rFonts w:ascii="Arial" w:hAnsi="Arial" w:cs="Arial"/>
          <w:sz w:val="22"/>
          <w:szCs w:val="22"/>
        </w:rPr>
        <w:t xml:space="preserve">sottoporre il Prodotto non conforme a selezione e/o rilavorazione </w:t>
      </w:r>
      <w:r w:rsidR="00452F0C" w:rsidRPr="00D800F4">
        <w:rPr>
          <w:rFonts w:ascii="Arial" w:hAnsi="Arial" w:cs="Arial"/>
          <w:sz w:val="22"/>
          <w:szCs w:val="22"/>
        </w:rPr>
        <w:t>i cui costi saranno caricati al Fornitore</w:t>
      </w:r>
      <w:r w:rsidR="00E07BA4" w:rsidRPr="00D800F4">
        <w:rPr>
          <w:rFonts w:ascii="Arial" w:hAnsi="Arial" w:cs="Arial"/>
          <w:sz w:val="22"/>
          <w:szCs w:val="22"/>
        </w:rPr>
        <w:t xml:space="preserve"> </w:t>
      </w:r>
      <w:r w:rsidR="002432D9" w:rsidRPr="00007C59">
        <w:rPr>
          <w:rFonts w:ascii="Arial" w:hAnsi="Arial" w:cs="Arial"/>
          <w:sz w:val="22"/>
          <w:szCs w:val="22"/>
        </w:rPr>
        <w:t>per un ammontare da concordarsi tra le Parti in buona fede</w:t>
      </w:r>
      <w:r w:rsidR="00E07BA4" w:rsidRPr="00D800F4">
        <w:rPr>
          <w:rFonts w:ascii="Arial" w:hAnsi="Arial" w:cs="Arial"/>
          <w:sz w:val="22"/>
          <w:szCs w:val="22"/>
        </w:rPr>
        <w:t>,</w:t>
      </w:r>
      <w:r w:rsidR="00452F0C" w:rsidRPr="00D800F4">
        <w:rPr>
          <w:rFonts w:ascii="Arial" w:hAnsi="Arial" w:cs="Arial"/>
          <w:sz w:val="22"/>
          <w:szCs w:val="22"/>
        </w:rPr>
        <w:t xml:space="preserve"> oppure </w:t>
      </w:r>
      <w:r w:rsidR="00A467EE" w:rsidRPr="00D800F4">
        <w:rPr>
          <w:rFonts w:ascii="Arial" w:hAnsi="Arial" w:cs="Arial"/>
          <w:sz w:val="22"/>
          <w:szCs w:val="22"/>
        </w:rPr>
        <w:t>ai sensi del paragrafo 5.3 che segue</w:t>
      </w:r>
    </w:p>
    <w:p w:rsidR="00287B53" w:rsidRPr="00D800F4" w:rsidRDefault="00287B53" w:rsidP="009F3248">
      <w:pPr>
        <w:numPr>
          <w:ilvl w:val="0"/>
          <w:numId w:val="22"/>
        </w:numPr>
        <w:tabs>
          <w:tab w:val="clear" w:pos="861"/>
        </w:tabs>
        <w:ind w:left="993" w:hanging="284"/>
        <w:jc w:val="both"/>
        <w:rPr>
          <w:rFonts w:ascii="Arial" w:hAnsi="Arial" w:cs="Arial"/>
          <w:sz w:val="22"/>
          <w:szCs w:val="22"/>
        </w:rPr>
      </w:pPr>
      <w:r w:rsidRPr="00D800F4">
        <w:rPr>
          <w:rFonts w:ascii="Arial" w:hAnsi="Arial" w:cs="Arial"/>
          <w:sz w:val="22"/>
          <w:szCs w:val="22"/>
        </w:rPr>
        <w:t>risolvere il contratto di Fornitura</w:t>
      </w:r>
      <w:r w:rsidR="00B80F21" w:rsidRPr="00D800F4">
        <w:rPr>
          <w:rFonts w:ascii="Arial" w:hAnsi="Arial" w:cs="Arial"/>
          <w:sz w:val="22"/>
          <w:szCs w:val="22"/>
        </w:rPr>
        <w:t>.</w:t>
      </w:r>
    </w:p>
    <w:p w:rsidR="00B6086E" w:rsidRPr="00D800F4" w:rsidRDefault="00B6086E" w:rsidP="003D7224">
      <w:pPr>
        <w:ind w:left="567" w:hanging="567"/>
        <w:jc w:val="both"/>
        <w:rPr>
          <w:rFonts w:ascii="Arial" w:hAnsi="Arial" w:cs="Arial"/>
          <w:sz w:val="22"/>
          <w:szCs w:val="22"/>
        </w:rPr>
      </w:pPr>
    </w:p>
    <w:p w:rsidR="00331B50" w:rsidRPr="00D800F4" w:rsidRDefault="00331B50" w:rsidP="009F3248">
      <w:pPr>
        <w:ind w:left="709" w:hanging="709"/>
        <w:jc w:val="both"/>
        <w:rPr>
          <w:rFonts w:ascii="Arial" w:hAnsi="Arial" w:cs="Arial"/>
          <w:sz w:val="22"/>
          <w:szCs w:val="22"/>
        </w:rPr>
      </w:pPr>
      <w:r w:rsidRPr="00D800F4">
        <w:rPr>
          <w:rFonts w:ascii="Arial" w:hAnsi="Arial" w:cs="Arial"/>
          <w:b/>
          <w:sz w:val="22"/>
          <w:szCs w:val="22"/>
        </w:rPr>
        <w:t>5.1.</w:t>
      </w:r>
      <w:r w:rsidR="00B80F21" w:rsidRPr="00D800F4">
        <w:rPr>
          <w:rFonts w:ascii="Arial" w:hAnsi="Arial" w:cs="Arial"/>
          <w:b/>
          <w:sz w:val="22"/>
          <w:szCs w:val="22"/>
        </w:rPr>
        <w:t>6</w:t>
      </w:r>
      <w:r w:rsidRPr="00D800F4">
        <w:rPr>
          <w:rFonts w:ascii="Arial" w:hAnsi="Arial" w:cs="Arial"/>
          <w:sz w:val="22"/>
          <w:szCs w:val="22"/>
        </w:rPr>
        <w:tab/>
        <w:t xml:space="preserve">Il Fornitore s’impegna in ogni caso ad adottare tempestivamente </w:t>
      </w:r>
      <w:r w:rsidR="0049563B" w:rsidRPr="00D800F4">
        <w:rPr>
          <w:rFonts w:ascii="Arial" w:hAnsi="Arial" w:cs="Arial"/>
          <w:sz w:val="22"/>
          <w:szCs w:val="22"/>
        </w:rPr>
        <w:t>d</w:t>
      </w:r>
      <w:r w:rsidRPr="00D800F4">
        <w:rPr>
          <w:rFonts w:ascii="Arial" w:hAnsi="Arial" w:cs="Arial"/>
          <w:sz w:val="22"/>
          <w:szCs w:val="22"/>
        </w:rPr>
        <w:t>al momento della Segnalazione</w:t>
      </w:r>
      <w:r w:rsidR="00893853" w:rsidRPr="00D800F4">
        <w:rPr>
          <w:rFonts w:ascii="Arial" w:hAnsi="Arial" w:cs="Arial"/>
          <w:sz w:val="22"/>
          <w:szCs w:val="22"/>
        </w:rPr>
        <w:t xml:space="preserve"> SFNC</w:t>
      </w:r>
      <w:r w:rsidRPr="00D800F4">
        <w:rPr>
          <w:rFonts w:ascii="Arial" w:hAnsi="Arial" w:cs="Arial"/>
          <w:sz w:val="22"/>
          <w:szCs w:val="22"/>
        </w:rPr>
        <w:t xml:space="preserve">, tutti i provvedimenti necessari al fine di eliminare le cause del difetto e/o della non conformità, comunicando all’Acquirente, dipartimento Qualità, le cause </w:t>
      </w:r>
      <w:r w:rsidR="00893853" w:rsidRPr="00D800F4">
        <w:rPr>
          <w:rFonts w:ascii="Arial" w:hAnsi="Arial" w:cs="Arial"/>
          <w:sz w:val="22"/>
          <w:szCs w:val="22"/>
        </w:rPr>
        <w:t xml:space="preserve">origine </w:t>
      </w:r>
      <w:r w:rsidRPr="00D800F4">
        <w:rPr>
          <w:rFonts w:ascii="Arial" w:hAnsi="Arial" w:cs="Arial"/>
          <w:sz w:val="22"/>
          <w:szCs w:val="22"/>
        </w:rPr>
        <w:t xml:space="preserve">del difetto o della non conformità ed il piano di azioni </w:t>
      </w:r>
      <w:r w:rsidR="00893853" w:rsidRPr="00D800F4">
        <w:rPr>
          <w:rFonts w:ascii="Arial" w:hAnsi="Arial" w:cs="Arial"/>
          <w:sz w:val="22"/>
          <w:szCs w:val="22"/>
        </w:rPr>
        <w:t xml:space="preserve">sia </w:t>
      </w:r>
      <w:r w:rsidRPr="00D800F4">
        <w:rPr>
          <w:rFonts w:ascii="Arial" w:hAnsi="Arial" w:cs="Arial"/>
          <w:sz w:val="22"/>
          <w:szCs w:val="22"/>
        </w:rPr>
        <w:t xml:space="preserve">di contenimento </w:t>
      </w:r>
      <w:r w:rsidR="00893853" w:rsidRPr="00D800F4">
        <w:rPr>
          <w:rFonts w:ascii="Arial" w:hAnsi="Arial" w:cs="Arial"/>
          <w:sz w:val="22"/>
          <w:szCs w:val="22"/>
        </w:rPr>
        <w:t>ch</w:t>
      </w:r>
      <w:r w:rsidRPr="00D800F4">
        <w:rPr>
          <w:rFonts w:ascii="Arial" w:hAnsi="Arial" w:cs="Arial"/>
          <w:sz w:val="22"/>
          <w:szCs w:val="22"/>
        </w:rPr>
        <w:t xml:space="preserve">e correttive adottate o che intende adottare al fine di evitare </w:t>
      </w:r>
      <w:r w:rsidR="00893853" w:rsidRPr="00D800F4">
        <w:rPr>
          <w:rFonts w:ascii="Arial" w:hAnsi="Arial" w:cs="Arial"/>
          <w:sz w:val="22"/>
          <w:szCs w:val="22"/>
        </w:rPr>
        <w:t>che il problema si ripresenti</w:t>
      </w:r>
      <w:r w:rsidRPr="00D800F4">
        <w:rPr>
          <w:rFonts w:ascii="Arial" w:hAnsi="Arial" w:cs="Arial"/>
          <w:sz w:val="22"/>
          <w:szCs w:val="22"/>
        </w:rPr>
        <w:t xml:space="preserve"> indicando le relative date di attuazione mediante compilazione del modulo “Rapporto 8D”</w:t>
      </w:r>
      <w:r w:rsidR="00893853" w:rsidRPr="00D800F4">
        <w:rPr>
          <w:rFonts w:ascii="Arial" w:hAnsi="Arial" w:cs="Arial"/>
          <w:sz w:val="22"/>
          <w:szCs w:val="22"/>
        </w:rPr>
        <w:t xml:space="preserve"> ricevuto in precedenza e da restituire all’Acquirente</w:t>
      </w:r>
      <w:r w:rsidRPr="00D800F4">
        <w:rPr>
          <w:rFonts w:ascii="Arial" w:hAnsi="Arial" w:cs="Arial"/>
          <w:sz w:val="22"/>
          <w:szCs w:val="22"/>
        </w:rPr>
        <w:t>.</w:t>
      </w:r>
    </w:p>
    <w:p w:rsidR="00331B50" w:rsidRPr="00D800F4" w:rsidRDefault="00331B50" w:rsidP="002C4A8D">
      <w:pPr>
        <w:ind w:left="567"/>
        <w:jc w:val="both"/>
        <w:rPr>
          <w:rFonts w:ascii="Arial" w:hAnsi="Arial" w:cs="Arial"/>
          <w:sz w:val="22"/>
          <w:szCs w:val="22"/>
        </w:rPr>
      </w:pPr>
    </w:p>
    <w:p w:rsidR="00B6086E" w:rsidRPr="00D800F4" w:rsidRDefault="008A3349" w:rsidP="009F3248">
      <w:pPr>
        <w:ind w:left="709" w:hanging="709"/>
        <w:jc w:val="both"/>
        <w:rPr>
          <w:rFonts w:ascii="Arial" w:hAnsi="Arial" w:cs="Arial"/>
          <w:sz w:val="22"/>
          <w:szCs w:val="22"/>
        </w:rPr>
      </w:pPr>
      <w:r w:rsidRPr="00D800F4">
        <w:rPr>
          <w:rFonts w:ascii="Arial" w:hAnsi="Arial" w:cs="Arial"/>
          <w:b/>
          <w:sz w:val="22"/>
          <w:szCs w:val="22"/>
        </w:rPr>
        <w:t>5.1.</w:t>
      </w:r>
      <w:r w:rsidR="00893853" w:rsidRPr="00D800F4">
        <w:rPr>
          <w:rFonts w:ascii="Arial" w:hAnsi="Arial" w:cs="Arial"/>
          <w:b/>
          <w:sz w:val="22"/>
          <w:szCs w:val="22"/>
        </w:rPr>
        <w:t>7</w:t>
      </w:r>
      <w:r w:rsidRPr="00D800F4">
        <w:rPr>
          <w:rFonts w:ascii="Arial" w:hAnsi="Arial" w:cs="Arial"/>
          <w:b/>
          <w:sz w:val="22"/>
          <w:szCs w:val="22"/>
        </w:rPr>
        <w:tab/>
      </w:r>
      <w:r w:rsidR="00331B50" w:rsidRPr="00D800F4">
        <w:rPr>
          <w:rFonts w:ascii="Arial" w:hAnsi="Arial" w:cs="Arial"/>
          <w:sz w:val="22"/>
          <w:szCs w:val="22"/>
        </w:rPr>
        <w:t xml:space="preserve">Nelle ipotesi previste al presente articolo, laddove venga accertato che il difetto o la </w:t>
      </w:r>
      <w:r w:rsidR="001F659B" w:rsidRPr="00D800F4">
        <w:rPr>
          <w:rFonts w:ascii="Arial" w:hAnsi="Arial" w:cs="Arial"/>
          <w:sz w:val="22"/>
          <w:szCs w:val="22"/>
        </w:rPr>
        <w:t>non conformità del Prodotto siano riconducibili</w:t>
      </w:r>
      <w:r w:rsidR="00331B50" w:rsidRPr="00D800F4">
        <w:rPr>
          <w:rFonts w:ascii="Arial" w:hAnsi="Arial" w:cs="Arial"/>
          <w:sz w:val="22"/>
          <w:szCs w:val="22"/>
        </w:rPr>
        <w:t xml:space="preserve"> al For</w:t>
      </w:r>
      <w:r w:rsidR="001F659B" w:rsidRPr="00D800F4">
        <w:rPr>
          <w:rFonts w:ascii="Arial" w:hAnsi="Arial" w:cs="Arial"/>
          <w:sz w:val="22"/>
          <w:szCs w:val="22"/>
        </w:rPr>
        <w:t>nitore o al</w:t>
      </w:r>
      <w:r w:rsidR="00331B50" w:rsidRPr="00D800F4">
        <w:rPr>
          <w:rFonts w:ascii="Arial" w:hAnsi="Arial" w:cs="Arial"/>
          <w:sz w:val="22"/>
          <w:szCs w:val="22"/>
        </w:rPr>
        <w:t xml:space="preserve"> processo produttivo</w:t>
      </w:r>
      <w:r w:rsidR="001F659B" w:rsidRPr="00D800F4">
        <w:rPr>
          <w:rFonts w:ascii="Arial" w:hAnsi="Arial" w:cs="Arial"/>
          <w:sz w:val="22"/>
          <w:szCs w:val="22"/>
        </w:rPr>
        <w:t xml:space="preserve"> adottato dallo stesso</w:t>
      </w:r>
      <w:r w:rsidR="00331B50" w:rsidRPr="00D800F4">
        <w:rPr>
          <w:rFonts w:ascii="Arial" w:hAnsi="Arial" w:cs="Arial"/>
          <w:sz w:val="22"/>
          <w:szCs w:val="22"/>
        </w:rPr>
        <w:t xml:space="preserve">, l’Acquirente avrà diritto ad essere risarcito dei danni subiti direttamente e/o indirettamente a causa </w:t>
      </w:r>
      <w:r w:rsidR="001F659B" w:rsidRPr="00D800F4">
        <w:rPr>
          <w:rFonts w:ascii="Arial" w:hAnsi="Arial" w:cs="Arial"/>
          <w:sz w:val="22"/>
          <w:szCs w:val="22"/>
        </w:rPr>
        <w:t>del Prodotto difettoso e/o non conforme</w:t>
      </w:r>
      <w:r w:rsidR="00177FE0" w:rsidRPr="00D800F4">
        <w:rPr>
          <w:rFonts w:ascii="Arial" w:hAnsi="Arial" w:cs="Arial"/>
          <w:sz w:val="22"/>
          <w:szCs w:val="22"/>
        </w:rPr>
        <w:t xml:space="preserve"> o inidoneo</w:t>
      </w:r>
      <w:r w:rsidR="00331B50" w:rsidRPr="00D800F4">
        <w:rPr>
          <w:rFonts w:ascii="Arial" w:hAnsi="Arial" w:cs="Arial"/>
          <w:sz w:val="22"/>
          <w:szCs w:val="22"/>
        </w:rPr>
        <w:t xml:space="preserve"> all’uso, </w:t>
      </w:r>
      <w:r w:rsidR="001F659B" w:rsidRPr="00D800F4">
        <w:rPr>
          <w:rFonts w:ascii="Arial" w:hAnsi="Arial" w:cs="Arial"/>
          <w:sz w:val="22"/>
          <w:szCs w:val="22"/>
        </w:rPr>
        <w:t>e</w:t>
      </w:r>
      <w:r w:rsidR="00177FE0" w:rsidRPr="00D800F4">
        <w:rPr>
          <w:rFonts w:ascii="Arial" w:hAnsi="Arial" w:cs="Arial"/>
          <w:sz w:val="22"/>
          <w:szCs w:val="22"/>
        </w:rPr>
        <w:t xml:space="preserve"> a ricevere la rifusione </w:t>
      </w:r>
      <w:r w:rsidR="001F659B" w:rsidRPr="00D800F4">
        <w:rPr>
          <w:rFonts w:ascii="Arial" w:hAnsi="Arial" w:cs="Arial"/>
          <w:sz w:val="22"/>
          <w:szCs w:val="22"/>
        </w:rPr>
        <w:t>del</w:t>
      </w:r>
      <w:r w:rsidR="00331B50" w:rsidRPr="00D800F4">
        <w:rPr>
          <w:rFonts w:ascii="Arial" w:hAnsi="Arial" w:cs="Arial"/>
          <w:sz w:val="22"/>
          <w:szCs w:val="22"/>
        </w:rPr>
        <w:t>le spese sostenute dall’Acquirente in relazione al difetto o non conformità del Prodotto per causa riferibile al Fornitore.</w:t>
      </w:r>
      <w:r w:rsidR="001F659B" w:rsidRPr="00D800F4">
        <w:rPr>
          <w:rFonts w:ascii="Arial" w:hAnsi="Arial" w:cs="Arial"/>
          <w:sz w:val="22"/>
          <w:szCs w:val="22"/>
        </w:rPr>
        <w:t xml:space="preserve"> </w:t>
      </w:r>
    </w:p>
    <w:p w:rsidR="00287B53" w:rsidRPr="00D800F4" w:rsidRDefault="00287B53" w:rsidP="00B6086E">
      <w:pPr>
        <w:jc w:val="both"/>
        <w:rPr>
          <w:rFonts w:ascii="Arial" w:hAnsi="Arial" w:cs="Arial"/>
          <w:b/>
          <w:sz w:val="22"/>
          <w:szCs w:val="22"/>
        </w:rPr>
      </w:pPr>
    </w:p>
    <w:p w:rsidR="00B6086E" w:rsidRPr="00D800F4" w:rsidRDefault="00B6086E" w:rsidP="009C0F06">
      <w:pPr>
        <w:pStyle w:val="Titolo2"/>
        <w:jc w:val="both"/>
        <w:rPr>
          <w:rFonts w:ascii="Arial" w:hAnsi="Arial" w:cs="Arial"/>
          <w:i w:val="0"/>
          <w:sz w:val="22"/>
          <w:szCs w:val="22"/>
        </w:rPr>
      </w:pPr>
      <w:bookmarkStart w:id="20" w:name="_Toc11394703"/>
      <w:r w:rsidRPr="00D800F4">
        <w:rPr>
          <w:rFonts w:ascii="Arial" w:hAnsi="Arial" w:cs="Arial"/>
          <w:i w:val="0"/>
          <w:sz w:val="22"/>
          <w:szCs w:val="22"/>
        </w:rPr>
        <w:t>5.</w:t>
      </w:r>
      <w:r w:rsidR="00287B53" w:rsidRPr="00D800F4">
        <w:rPr>
          <w:rFonts w:ascii="Arial" w:hAnsi="Arial" w:cs="Arial"/>
          <w:i w:val="0"/>
          <w:sz w:val="22"/>
          <w:szCs w:val="22"/>
        </w:rPr>
        <w:t xml:space="preserve">2 </w:t>
      </w:r>
      <w:r w:rsidRPr="00D800F4">
        <w:rPr>
          <w:rFonts w:ascii="Arial" w:hAnsi="Arial" w:cs="Arial"/>
          <w:i w:val="0"/>
          <w:sz w:val="22"/>
          <w:szCs w:val="22"/>
        </w:rPr>
        <w:t>Reso</w:t>
      </w:r>
      <w:bookmarkEnd w:id="20"/>
      <w:r w:rsidRPr="00D800F4">
        <w:rPr>
          <w:rFonts w:ascii="Arial" w:hAnsi="Arial" w:cs="Arial"/>
          <w:i w:val="0"/>
          <w:sz w:val="22"/>
          <w:szCs w:val="22"/>
        </w:rPr>
        <w:t xml:space="preserve"> </w:t>
      </w:r>
    </w:p>
    <w:p w:rsidR="00B6086E" w:rsidRPr="00D800F4" w:rsidRDefault="00B6086E" w:rsidP="00B6086E">
      <w:pPr>
        <w:jc w:val="both"/>
        <w:rPr>
          <w:rFonts w:ascii="Arial" w:hAnsi="Arial" w:cs="Arial"/>
          <w:sz w:val="22"/>
          <w:szCs w:val="22"/>
        </w:rPr>
      </w:pPr>
    </w:p>
    <w:p w:rsidR="00287B53" w:rsidRPr="00D800F4" w:rsidRDefault="00177FE0" w:rsidP="009F3248">
      <w:pPr>
        <w:ind w:left="709" w:hanging="709"/>
        <w:jc w:val="both"/>
        <w:rPr>
          <w:rFonts w:ascii="Arial" w:hAnsi="Arial" w:cs="Arial"/>
          <w:sz w:val="22"/>
          <w:szCs w:val="22"/>
        </w:rPr>
      </w:pPr>
      <w:r w:rsidRPr="00D800F4">
        <w:rPr>
          <w:rFonts w:ascii="Arial" w:hAnsi="Arial" w:cs="Arial"/>
          <w:b/>
          <w:snapToGrid w:val="0"/>
          <w:sz w:val="22"/>
          <w:szCs w:val="22"/>
        </w:rPr>
        <w:t>5.2.1</w:t>
      </w:r>
      <w:r w:rsidRPr="00D800F4">
        <w:rPr>
          <w:rFonts w:ascii="Arial" w:hAnsi="Arial" w:cs="Arial"/>
          <w:snapToGrid w:val="0"/>
          <w:sz w:val="22"/>
          <w:szCs w:val="22"/>
        </w:rPr>
        <w:tab/>
      </w:r>
      <w:r w:rsidR="00287B53" w:rsidRPr="00D800F4">
        <w:rPr>
          <w:rFonts w:ascii="Arial" w:hAnsi="Arial" w:cs="Arial"/>
          <w:snapToGrid w:val="0"/>
          <w:sz w:val="22"/>
          <w:szCs w:val="22"/>
        </w:rPr>
        <w:t>Su richiesta dell’Acquirente, il Fornitore s’impegna</w:t>
      </w:r>
      <w:r w:rsidR="001F659B" w:rsidRPr="00D800F4">
        <w:rPr>
          <w:rFonts w:ascii="Arial" w:hAnsi="Arial" w:cs="Arial"/>
          <w:snapToGrid w:val="0"/>
          <w:sz w:val="22"/>
          <w:szCs w:val="22"/>
        </w:rPr>
        <w:t>,</w:t>
      </w:r>
      <w:r w:rsidR="00287B53" w:rsidRPr="00D800F4">
        <w:rPr>
          <w:rFonts w:ascii="Arial" w:hAnsi="Arial" w:cs="Arial"/>
          <w:snapToGrid w:val="0"/>
          <w:sz w:val="22"/>
          <w:szCs w:val="22"/>
        </w:rPr>
        <w:t xml:space="preserve"> </w:t>
      </w:r>
      <w:r w:rsidR="0013571B" w:rsidRPr="00D800F4">
        <w:rPr>
          <w:rFonts w:ascii="Arial" w:hAnsi="Arial" w:cs="Arial"/>
          <w:snapToGrid w:val="0"/>
          <w:sz w:val="22"/>
          <w:szCs w:val="22"/>
        </w:rPr>
        <w:t xml:space="preserve">a proprie spese, a ritirare i Prodotti difettosi o non conformi entro i termini stabiliti nel </w:t>
      </w:r>
      <w:r w:rsidR="00886C5F" w:rsidRPr="00D800F4">
        <w:rPr>
          <w:rFonts w:ascii="Arial" w:hAnsi="Arial" w:cs="Arial"/>
          <w:snapToGrid w:val="0"/>
          <w:sz w:val="22"/>
          <w:szCs w:val="22"/>
        </w:rPr>
        <w:t xml:space="preserve">modulo Segnalazione </w:t>
      </w:r>
      <w:r w:rsidR="0013571B" w:rsidRPr="00D800F4">
        <w:rPr>
          <w:rFonts w:ascii="Arial" w:hAnsi="Arial" w:cs="Arial"/>
          <w:snapToGrid w:val="0"/>
          <w:sz w:val="22"/>
          <w:szCs w:val="22"/>
        </w:rPr>
        <w:t>SFNC, ed a sostituirli</w:t>
      </w:r>
      <w:r w:rsidR="00287B53" w:rsidRPr="00D800F4">
        <w:rPr>
          <w:rFonts w:ascii="Arial" w:hAnsi="Arial" w:cs="Arial"/>
          <w:snapToGrid w:val="0"/>
          <w:sz w:val="22"/>
          <w:szCs w:val="22"/>
        </w:rPr>
        <w:t xml:space="preserve">, </w:t>
      </w:r>
      <w:r w:rsidR="0013571B" w:rsidRPr="00D800F4">
        <w:rPr>
          <w:rFonts w:ascii="Arial" w:hAnsi="Arial" w:cs="Arial"/>
          <w:snapToGrid w:val="0"/>
          <w:sz w:val="22"/>
          <w:szCs w:val="22"/>
        </w:rPr>
        <w:t xml:space="preserve">entro e non oltre 7 </w:t>
      </w:r>
      <w:r w:rsidR="00886C5F" w:rsidRPr="00D800F4">
        <w:rPr>
          <w:rFonts w:ascii="Arial" w:hAnsi="Arial" w:cs="Arial"/>
          <w:snapToGrid w:val="0"/>
          <w:sz w:val="22"/>
          <w:szCs w:val="22"/>
        </w:rPr>
        <w:t xml:space="preserve">(sette) </w:t>
      </w:r>
      <w:r w:rsidR="0013571B" w:rsidRPr="00D800F4">
        <w:rPr>
          <w:rFonts w:ascii="Arial" w:hAnsi="Arial" w:cs="Arial"/>
          <w:snapToGrid w:val="0"/>
          <w:sz w:val="22"/>
          <w:szCs w:val="22"/>
        </w:rPr>
        <w:t xml:space="preserve">giorni dalla ricezione della Segnalazione, </w:t>
      </w:r>
      <w:r w:rsidR="00287B53" w:rsidRPr="00D800F4">
        <w:rPr>
          <w:rFonts w:ascii="Arial" w:hAnsi="Arial" w:cs="Arial"/>
          <w:snapToGrid w:val="0"/>
          <w:sz w:val="22"/>
          <w:szCs w:val="22"/>
        </w:rPr>
        <w:t>ovvero</w:t>
      </w:r>
      <w:r w:rsidR="00B979CD" w:rsidRPr="00D800F4">
        <w:rPr>
          <w:rFonts w:ascii="Arial" w:hAnsi="Arial" w:cs="Arial"/>
          <w:snapToGrid w:val="0"/>
          <w:sz w:val="22"/>
          <w:szCs w:val="22"/>
        </w:rPr>
        <w:t>, in caso di risoluzione del contratto di Fornitura,</w:t>
      </w:r>
      <w:r w:rsidR="00287B53" w:rsidRPr="00D800F4">
        <w:rPr>
          <w:rFonts w:ascii="Arial" w:hAnsi="Arial" w:cs="Arial"/>
          <w:snapToGrid w:val="0"/>
          <w:sz w:val="22"/>
          <w:szCs w:val="22"/>
        </w:rPr>
        <w:t xml:space="preserve"> a</w:t>
      </w:r>
      <w:r w:rsidR="00E83244" w:rsidRPr="00D800F4">
        <w:rPr>
          <w:rFonts w:ascii="Arial" w:hAnsi="Arial" w:cs="Arial"/>
          <w:snapToGrid w:val="0"/>
          <w:sz w:val="22"/>
          <w:szCs w:val="22"/>
        </w:rPr>
        <w:t xml:space="preserve">d </w:t>
      </w:r>
      <w:r w:rsidR="001F659B" w:rsidRPr="00D800F4">
        <w:rPr>
          <w:rFonts w:ascii="Arial" w:hAnsi="Arial" w:cs="Arial"/>
          <w:snapToGrid w:val="0"/>
          <w:sz w:val="22"/>
          <w:szCs w:val="22"/>
        </w:rPr>
        <w:t xml:space="preserve">emettere, entro e non oltre il termine di 7 </w:t>
      </w:r>
      <w:r w:rsidR="0049563B" w:rsidRPr="00D800F4">
        <w:rPr>
          <w:rFonts w:ascii="Arial" w:hAnsi="Arial" w:cs="Arial"/>
          <w:snapToGrid w:val="0"/>
          <w:sz w:val="22"/>
          <w:szCs w:val="22"/>
        </w:rPr>
        <w:t xml:space="preserve">(sette) </w:t>
      </w:r>
      <w:r w:rsidR="001F659B" w:rsidRPr="00D800F4">
        <w:rPr>
          <w:rFonts w:ascii="Arial" w:hAnsi="Arial" w:cs="Arial"/>
          <w:snapToGrid w:val="0"/>
          <w:sz w:val="22"/>
          <w:szCs w:val="22"/>
        </w:rPr>
        <w:t>giorni dalla Segnalazione, nota di accredito in favore dell’Acquirente</w:t>
      </w:r>
      <w:r w:rsidR="00E83244" w:rsidRPr="00D800F4">
        <w:rPr>
          <w:rFonts w:ascii="Arial" w:hAnsi="Arial" w:cs="Arial"/>
          <w:snapToGrid w:val="0"/>
          <w:sz w:val="22"/>
          <w:szCs w:val="22"/>
        </w:rPr>
        <w:t xml:space="preserve"> </w:t>
      </w:r>
      <w:r w:rsidR="001F659B" w:rsidRPr="00D800F4">
        <w:rPr>
          <w:rFonts w:ascii="Arial" w:hAnsi="Arial" w:cs="Arial"/>
          <w:snapToGrid w:val="0"/>
          <w:sz w:val="22"/>
          <w:szCs w:val="22"/>
        </w:rPr>
        <w:t xml:space="preserve">per </w:t>
      </w:r>
      <w:r w:rsidR="00E83244" w:rsidRPr="00D800F4">
        <w:rPr>
          <w:rFonts w:ascii="Arial" w:hAnsi="Arial" w:cs="Arial"/>
          <w:snapToGrid w:val="0"/>
          <w:sz w:val="22"/>
          <w:szCs w:val="22"/>
        </w:rPr>
        <w:t xml:space="preserve">un importo pari a quello </w:t>
      </w:r>
      <w:r w:rsidR="00287B53" w:rsidRPr="00D800F4">
        <w:rPr>
          <w:rFonts w:ascii="Arial" w:hAnsi="Arial" w:cs="Arial"/>
          <w:snapToGrid w:val="0"/>
          <w:sz w:val="22"/>
          <w:szCs w:val="22"/>
        </w:rPr>
        <w:t xml:space="preserve">della Fornitura. </w:t>
      </w:r>
    </w:p>
    <w:p w:rsidR="00287B53" w:rsidRPr="00D800F4" w:rsidRDefault="00287B53" w:rsidP="003D7224">
      <w:pPr>
        <w:ind w:left="567" w:hanging="567"/>
        <w:jc w:val="both"/>
        <w:rPr>
          <w:rFonts w:ascii="Arial" w:hAnsi="Arial" w:cs="Arial"/>
          <w:sz w:val="22"/>
          <w:szCs w:val="22"/>
        </w:rPr>
      </w:pPr>
    </w:p>
    <w:p w:rsidR="00B6086E" w:rsidRPr="00D800F4" w:rsidRDefault="00177FE0" w:rsidP="009F3248">
      <w:pPr>
        <w:ind w:left="709" w:hanging="709"/>
        <w:jc w:val="both"/>
        <w:rPr>
          <w:rFonts w:ascii="Arial" w:hAnsi="Arial" w:cs="Arial"/>
          <w:snapToGrid w:val="0"/>
          <w:sz w:val="22"/>
          <w:szCs w:val="22"/>
        </w:rPr>
      </w:pPr>
      <w:r w:rsidRPr="00D800F4">
        <w:rPr>
          <w:rFonts w:ascii="Arial" w:hAnsi="Arial" w:cs="Arial"/>
          <w:b/>
          <w:snapToGrid w:val="0"/>
          <w:sz w:val="22"/>
          <w:szCs w:val="22"/>
        </w:rPr>
        <w:t>5.2.2</w:t>
      </w:r>
      <w:r w:rsidRPr="00D800F4">
        <w:rPr>
          <w:rFonts w:ascii="Arial" w:hAnsi="Arial" w:cs="Arial"/>
          <w:snapToGrid w:val="0"/>
          <w:sz w:val="22"/>
          <w:szCs w:val="22"/>
        </w:rPr>
        <w:tab/>
      </w:r>
      <w:r w:rsidR="0013571B" w:rsidRPr="00D800F4">
        <w:rPr>
          <w:rFonts w:ascii="Arial" w:hAnsi="Arial" w:cs="Arial"/>
          <w:snapToGrid w:val="0"/>
          <w:sz w:val="22"/>
          <w:szCs w:val="22"/>
        </w:rPr>
        <w:t xml:space="preserve">In caso di mancato rispetto da parte del Fornitore del termine per il ritiro dei Prodotti difettosi, </w:t>
      </w:r>
      <w:r w:rsidR="00B6086E" w:rsidRPr="00D800F4">
        <w:rPr>
          <w:rFonts w:ascii="Arial" w:hAnsi="Arial" w:cs="Arial"/>
          <w:snapToGrid w:val="0"/>
          <w:sz w:val="22"/>
          <w:szCs w:val="22"/>
        </w:rPr>
        <w:t>l</w:t>
      </w:r>
      <w:r w:rsidR="00B6086E" w:rsidRPr="00D800F4">
        <w:rPr>
          <w:rFonts w:ascii="Arial" w:hAnsi="Arial" w:cs="Arial"/>
          <w:sz w:val="22"/>
          <w:szCs w:val="22"/>
        </w:rPr>
        <w:t xml:space="preserve">’Acquirente </w:t>
      </w:r>
      <w:r w:rsidR="00B979CD" w:rsidRPr="00D800F4">
        <w:rPr>
          <w:rFonts w:ascii="Arial" w:hAnsi="Arial" w:cs="Arial"/>
          <w:snapToGrid w:val="0"/>
          <w:sz w:val="22"/>
          <w:szCs w:val="22"/>
        </w:rPr>
        <w:t>provvederà alla</w:t>
      </w:r>
      <w:r w:rsidR="00B6086E" w:rsidRPr="00D800F4">
        <w:rPr>
          <w:rFonts w:ascii="Arial" w:hAnsi="Arial" w:cs="Arial"/>
          <w:snapToGrid w:val="0"/>
          <w:sz w:val="22"/>
          <w:szCs w:val="22"/>
        </w:rPr>
        <w:t xml:space="preserve"> resa </w:t>
      </w:r>
      <w:r w:rsidR="0013571B" w:rsidRPr="00D800F4">
        <w:rPr>
          <w:rFonts w:ascii="Arial" w:hAnsi="Arial" w:cs="Arial"/>
          <w:snapToGrid w:val="0"/>
          <w:sz w:val="22"/>
          <w:szCs w:val="22"/>
        </w:rPr>
        <w:t>ed i costi sostenuti per il trasporto e movimentazione dei Prodotti difettosi o non conformi saranno interamente addebitati al Fornitore.</w:t>
      </w:r>
    </w:p>
    <w:p w:rsidR="00B6086E" w:rsidRPr="00D800F4" w:rsidRDefault="00B6086E" w:rsidP="003D7224">
      <w:pPr>
        <w:ind w:left="567" w:hanging="567"/>
        <w:jc w:val="both"/>
        <w:rPr>
          <w:rFonts w:ascii="Arial" w:hAnsi="Arial" w:cs="Arial"/>
          <w:b/>
          <w:sz w:val="22"/>
          <w:szCs w:val="22"/>
        </w:rPr>
      </w:pPr>
    </w:p>
    <w:p w:rsidR="00B6086E" w:rsidRPr="00D800F4" w:rsidRDefault="00B6086E" w:rsidP="009C0F06">
      <w:pPr>
        <w:pStyle w:val="Titolo2"/>
        <w:jc w:val="both"/>
        <w:rPr>
          <w:rFonts w:ascii="Arial" w:hAnsi="Arial" w:cs="Arial"/>
          <w:i w:val="0"/>
          <w:sz w:val="22"/>
          <w:szCs w:val="22"/>
        </w:rPr>
      </w:pPr>
      <w:bookmarkStart w:id="21" w:name="_Toc11394704"/>
      <w:r w:rsidRPr="00D800F4">
        <w:rPr>
          <w:rFonts w:ascii="Arial" w:hAnsi="Arial" w:cs="Arial"/>
          <w:i w:val="0"/>
          <w:sz w:val="22"/>
          <w:szCs w:val="22"/>
        </w:rPr>
        <w:t>5.</w:t>
      </w:r>
      <w:r w:rsidR="00B979CD" w:rsidRPr="00D800F4">
        <w:rPr>
          <w:rFonts w:ascii="Arial" w:hAnsi="Arial" w:cs="Arial"/>
          <w:i w:val="0"/>
          <w:sz w:val="22"/>
          <w:szCs w:val="22"/>
        </w:rPr>
        <w:t>3</w:t>
      </w:r>
      <w:r w:rsidRPr="00D800F4">
        <w:rPr>
          <w:rFonts w:ascii="Arial" w:hAnsi="Arial" w:cs="Arial"/>
          <w:i w:val="0"/>
          <w:sz w:val="22"/>
          <w:szCs w:val="22"/>
        </w:rPr>
        <w:t xml:space="preserve"> Selezione e/o Rilavorazione</w:t>
      </w:r>
      <w:bookmarkEnd w:id="21"/>
    </w:p>
    <w:p w:rsidR="00B6086E" w:rsidRPr="00D800F4" w:rsidRDefault="00B6086E" w:rsidP="003D7224">
      <w:pPr>
        <w:ind w:left="567" w:hanging="567"/>
        <w:jc w:val="both"/>
        <w:rPr>
          <w:rFonts w:ascii="Arial" w:hAnsi="Arial" w:cs="Arial"/>
          <w:sz w:val="22"/>
          <w:szCs w:val="22"/>
        </w:rPr>
      </w:pPr>
    </w:p>
    <w:p w:rsidR="00B6086E" w:rsidRPr="00D800F4" w:rsidRDefault="00B979CD" w:rsidP="009F3248">
      <w:pPr>
        <w:jc w:val="both"/>
        <w:rPr>
          <w:rFonts w:ascii="Arial" w:hAnsi="Arial" w:cs="Arial"/>
          <w:sz w:val="22"/>
          <w:szCs w:val="22"/>
        </w:rPr>
      </w:pPr>
      <w:r w:rsidRPr="00D800F4">
        <w:rPr>
          <w:rFonts w:ascii="Arial" w:hAnsi="Arial" w:cs="Arial"/>
          <w:sz w:val="22"/>
          <w:szCs w:val="22"/>
        </w:rPr>
        <w:t xml:space="preserve">A richiesta dell’Acquirente, il Fornitore </w:t>
      </w:r>
      <w:r w:rsidR="001F659B" w:rsidRPr="00D800F4">
        <w:rPr>
          <w:rFonts w:ascii="Arial" w:hAnsi="Arial" w:cs="Arial"/>
          <w:sz w:val="22"/>
          <w:szCs w:val="22"/>
        </w:rPr>
        <w:t>s</w:t>
      </w:r>
      <w:r w:rsidRPr="00D800F4">
        <w:rPr>
          <w:rFonts w:ascii="Arial" w:hAnsi="Arial" w:cs="Arial"/>
          <w:sz w:val="22"/>
          <w:szCs w:val="22"/>
        </w:rPr>
        <w:t>i impegna a selezion</w:t>
      </w:r>
      <w:r w:rsidR="00E07BA4" w:rsidRPr="00D800F4">
        <w:rPr>
          <w:rFonts w:ascii="Arial" w:hAnsi="Arial" w:cs="Arial"/>
          <w:sz w:val="22"/>
          <w:szCs w:val="22"/>
        </w:rPr>
        <w:t>ar</w:t>
      </w:r>
      <w:r w:rsidRPr="00D800F4">
        <w:rPr>
          <w:rFonts w:ascii="Arial" w:hAnsi="Arial" w:cs="Arial"/>
          <w:sz w:val="22"/>
          <w:szCs w:val="22"/>
        </w:rPr>
        <w:t>e e/o rilavorare il Prodotto non conforme o difettoso</w:t>
      </w:r>
      <w:r w:rsidR="00B6086E" w:rsidRPr="00D800F4">
        <w:rPr>
          <w:rFonts w:ascii="Arial" w:hAnsi="Arial" w:cs="Arial"/>
          <w:sz w:val="22"/>
          <w:szCs w:val="22"/>
        </w:rPr>
        <w:t xml:space="preserve"> </w:t>
      </w:r>
      <w:r w:rsidRPr="00D800F4">
        <w:rPr>
          <w:rFonts w:ascii="Arial" w:hAnsi="Arial" w:cs="Arial"/>
          <w:sz w:val="22"/>
          <w:szCs w:val="22"/>
        </w:rPr>
        <w:t xml:space="preserve">a proprie spese e con proprie risorse, ivi incluse, a titolo esemplificativo e non esaustivo, </w:t>
      </w:r>
      <w:r w:rsidR="00B6086E" w:rsidRPr="00D800F4">
        <w:rPr>
          <w:rFonts w:ascii="Arial" w:hAnsi="Arial" w:cs="Arial"/>
          <w:sz w:val="22"/>
          <w:szCs w:val="22"/>
        </w:rPr>
        <w:t>manodopera, apparec</w:t>
      </w:r>
      <w:r w:rsidRPr="00D800F4">
        <w:rPr>
          <w:rFonts w:ascii="Arial" w:hAnsi="Arial" w:cs="Arial"/>
          <w:sz w:val="22"/>
          <w:szCs w:val="22"/>
        </w:rPr>
        <w:t xml:space="preserve">chiature, strumentazione, </w:t>
      </w:r>
      <w:r w:rsidR="001F659B" w:rsidRPr="00D800F4">
        <w:rPr>
          <w:rFonts w:ascii="Arial" w:hAnsi="Arial" w:cs="Arial"/>
          <w:sz w:val="22"/>
          <w:szCs w:val="22"/>
        </w:rPr>
        <w:t xml:space="preserve">costi di trasporto </w:t>
      </w:r>
      <w:r w:rsidRPr="00D800F4">
        <w:rPr>
          <w:rFonts w:ascii="Arial" w:hAnsi="Arial" w:cs="Arial"/>
          <w:sz w:val="22"/>
          <w:szCs w:val="22"/>
        </w:rPr>
        <w:t>ecc.</w:t>
      </w:r>
    </w:p>
    <w:p w:rsidR="00B6086E" w:rsidRPr="00D800F4" w:rsidRDefault="00B979CD" w:rsidP="009F3248">
      <w:pPr>
        <w:jc w:val="both"/>
        <w:rPr>
          <w:rFonts w:ascii="Arial" w:hAnsi="Arial" w:cs="Arial"/>
          <w:sz w:val="22"/>
          <w:szCs w:val="22"/>
        </w:rPr>
      </w:pPr>
      <w:r w:rsidRPr="00D800F4">
        <w:rPr>
          <w:rFonts w:ascii="Arial" w:hAnsi="Arial" w:cs="Arial"/>
          <w:sz w:val="22"/>
          <w:szCs w:val="22"/>
        </w:rPr>
        <w:t>Ai fini di cui al presente paragrafo l</w:t>
      </w:r>
      <w:r w:rsidR="00B6086E" w:rsidRPr="00D800F4">
        <w:rPr>
          <w:rFonts w:ascii="Arial" w:hAnsi="Arial" w:cs="Arial"/>
          <w:sz w:val="22"/>
          <w:szCs w:val="22"/>
        </w:rPr>
        <w:t>’Acquirente, quando possibile</w:t>
      </w:r>
      <w:r w:rsidRPr="00D800F4">
        <w:rPr>
          <w:rFonts w:ascii="Arial" w:hAnsi="Arial" w:cs="Arial"/>
          <w:sz w:val="22"/>
          <w:szCs w:val="22"/>
        </w:rPr>
        <w:t>,</w:t>
      </w:r>
      <w:r w:rsidR="00B6086E" w:rsidRPr="00D800F4">
        <w:rPr>
          <w:rFonts w:ascii="Arial" w:hAnsi="Arial" w:cs="Arial"/>
          <w:sz w:val="22"/>
          <w:szCs w:val="22"/>
        </w:rPr>
        <w:t xml:space="preserve"> p</w:t>
      </w:r>
      <w:r w:rsidRPr="00D800F4">
        <w:rPr>
          <w:rFonts w:ascii="Arial" w:hAnsi="Arial" w:cs="Arial"/>
          <w:sz w:val="22"/>
          <w:szCs w:val="22"/>
        </w:rPr>
        <w:t>otrà,</w:t>
      </w:r>
      <w:r w:rsidR="00B6086E" w:rsidRPr="00D800F4">
        <w:rPr>
          <w:rFonts w:ascii="Arial" w:hAnsi="Arial" w:cs="Arial"/>
          <w:sz w:val="22"/>
          <w:szCs w:val="22"/>
        </w:rPr>
        <w:t xml:space="preserve"> </w:t>
      </w:r>
      <w:r w:rsidRPr="00D800F4">
        <w:rPr>
          <w:rFonts w:ascii="Arial" w:hAnsi="Arial" w:cs="Arial"/>
          <w:sz w:val="22"/>
          <w:szCs w:val="22"/>
        </w:rPr>
        <w:t xml:space="preserve">a propria discrezione, </w:t>
      </w:r>
      <w:r w:rsidR="00B6086E" w:rsidRPr="00D800F4">
        <w:rPr>
          <w:rFonts w:ascii="Arial" w:hAnsi="Arial" w:cs="Arial"/>
          <w:sz w:val="22"/>
          <w:szCs w:val="22"/>
        </w:rPr>
        <w:t>mettere a disposizione del Fornitore anche le proprie risorse.</w:t>
      </w:r>
    </w:p>
    <w:p w:rsidR="00B6086E" w:rsidRPr="00D800F4" w:rsidRDefault="00B6086E" w:rsidP="003D7224">
      <w:pPr>
        <w:ind w:left="567" w:hanging="567"/>
        <w:rPr>
          <w:rFonts w:ascii="Arial" w:hAnsi="Arial" w:cs="Arial"/>
          <w:sz w:val="22"/>
          <w:szCs w:val="22"/>
        </w:rPr>
      </w:pPr>
    </w:p>
    <w:p w:rsidR="00886C5F" w:rsidRPr="00D800F4" w:rsidRDefault="00886C5F" w:rsidP="009C0F06">
      <w:pPr>
        <w:pStyle w:val="Titolo2"/>
        <w:jc w:val="both"/>
        <w:rPr>
          <w:rFonts w:ascii="Arial" w:hAnsi="Arial" w:cs="Arial"/>
          <w:i w:val="0"/>
          <w:sz w:val="22"/>
          <w:szCs w:val="22"/>
        </w:rPr>
      </w:pPr>
      <w:bookmarkStart w:id="22" w:name="_Toc11394705"/>
      <w:r w:rsidRPr="00D800F4">
        <w:rPr>
          <w:rFonts w:ascii="Arial" w:hAnsi="Arial" w:cs="Arial"/>
          <w:i w:val="0"/>
          <w:sz w:val="22"/>
          <w:szCs w:val="22"/>
        </w:rPr>
        <w:t>5.4 Deroga</w:t>
      </w:r>
      <w:bookmarkEnd w:id="22"/>
    </w:p>
    <w:p w:rsidR="00886C5F" w:rsidRPr="00D800F4" w:rsidRDefault="00886C5F" w:rsidP="003D7224">
      <w:pPr>
        <w:ind w:left="567" w:hanging="567"/>
        <w:rPr>
          <w:rFonts w:ascii="Arial" w:hAnsi="Arial" w:cs="Arial"/>
          <w:sz w:val="22"/>
          <w:szCs w:val="22"/>
        </w:rPr>
      </w:pPr>
    </w:p>
    <w:p w:rsidR="00886C5F" w:rsidRPr="00D800F4" w:rsidRDefault="00886C5F" w:rsidP="009F3248">
      <w:pPr>
        <w:numPr>
          <w:ilvl w:val="2"/>
          <w:numId w:val="29"/>
        </w:numPr>
        <w:jc w:val="both"/>
        <w:rPr>
          <w:rFonts w:ascii="Arial" w:hAnsi="Arial" w:cs="Arial"/>
          <w:sz w:val="22"/>
          <w:szCs w:val="22"/>
        </w:rPr>
      </w:pPr>
      <w:r w:rsidRPr="00D800F4">
        <w:rPr>
          <w:rFonts w:ascii="Arial" w:hAnsi="Arial" w:cs="Arial"/>
          <w:sz w:val="22"/>
          <w:szCs w:val="22"/>
        </w:rPr>
        <w:t xml:space="preserve">Qualora il Fornitore necessiti di fornire il Prodotto in deroga a quanto prescritto dalla Documentazione Tecnica e/o dall’Ordine di Acquisto, </w:t>
      </w:r>
      <w:r w:rsidR="004F2C40" w:rsidRPr="00D800F4">
        <w:rPr>
          <w:rFonts w:ascii="Arial" w:hAnsi="Arial" w:cs="Arial"/>
          <w:sz w:val="22"/>
          <w:szCs w:val="22"/>
        </w:rPr>
        <w:t xml:space="preserve">dovrà </w:t>
      </w:r>
      <w:r w:rsidR="00B70A9F" w:rsidRPr="00D800F4">
        <w:rPr>
          <w:rFonts w:ascii="Arial" w:hAnsi="Arial" w:cs="Arial"/>
          <w:sz w:val="22"/>
          <w:szCs w:val="22"/>
        </w:rPr>
        <w:t xml:space="preserve">inviare </w:t>
      </w:r>
      <w:r w:rsidRPr="00D800F4">
        <w:rPr>
          <w:rFonts w:ascii="Arial" w:hAnsi="Arial" w:cs="Arial"/>
          <w:sz w:val="22"/>
          <w:szCs w:val="22"/>
        </w:rPr>
        <w:t>preventivamente alla Qualità dell’Acquirente</w:t>
      </w:r>
      <w:r w:rsidR="00B70A9F" w:rsidRPr="00D800F4">
        <w:rPr>
          <w:rFonts w:ascii="Arial" w:hAnsi="Arial" w:cs="Arial"/>
          <w:sz w:val="22"/>
          <w:szCs w:val="22"/>
        </w:rPr>
        <w:t xml:space="preserve"> una richiesta di deroga</w:t>
      </w:r>
      <w:r w:rsidRPr="00D800F4">
        <w:rPr>
          <w:rFonts w:ascii="Arial" w:hAnsi="Arial" w:cs="Arial"/>
          <w:sz w:val="22"/>
          <w:szCs w:val="22"/>
        </w:rPr>
        <w:t>, per ottenere l’autorizzazione scritta</w:t>
      </w:r>
      <w:r w:rsidR="00B70A9F" w:rsidRPr="00D800F4">
        <w:rPr>
          <w:rFonts w:ascii="Arial" w:hAnsi="Arial" w:cs="Arial"/>
          <w:sz w:val="22"/>
          <w:szCs w:val="22"/>
        </w:rPr>
        <w:t xml:space="preserve"> per la consegna del Prodotto</w:t>
      </w:r>
      <w:r w:rsidRPr="00D800F4">
        <w:rPr>
          <w:rFonts w:ascii="Arial" w:hAnsi="Arial" w:cs="Arial"/>
          <w:sz w:val="22"/>
          <w:szCs w:val="22"/>
        </w:rPr>
        <w:t xml:space="preserve">. </w:t>
      </w:r>
    </w:p>
    <w:p w:rsidR="00886C5F" w:rsidRPr="00D800F4" w:rsidRDefault="00886C5F" w:rsidP="00886C5F">
      <w:pPr>
        <w:jc w:val="both"/>
        <w:rPr>
          <w:rFonts w:ascii="Arial" w:hAnsi="Arial" w:cs="Arial"/>
          <w:sz w:val="22"/>
          <w:szCs w:val="22"/>
        </w:rPr>
      </w:pPr>
    </w:p>
    <w:p w:rsidR="00886C5F" w:rsidRPr="00D800F4" w:rsidRDefault="00B70A9F" w:rsidP="009F3248">
      <w:pPr>
        <w:numPr>
          <w:ilvl w:val="2"/>
          <w:numId w:val="29"/>
        </w:numPr>
        <w:jc w:val="both"/>
        <w:rPr>
          <w:rFonts w:ascii="Arial" w:hAnsi="Arial" w:cs="Arial"/>
          <w:sz w:val="22"/>
          <w:szCs w:val="22"/>
        </w:rPr>
      </w:pPr>
      <w:r w:rsidRPr="00D800F4">
        <w:rPr>
          <w:rFonts w:ascii="Arial" w:hAnsi="Arial" w:cs="Arial"/>
          <w:sz w:val="22"/>
          <w:szCs w:val="22"/>
        </w:rPr>
        <w:t>La Fornitura del Prodotto</w:t>
      </w:r>
      <w:r w:rsidR="00886C5F" w:rsidRPr="00D800F4">
        <w:rPr>
          <w:rFonts w:ascii="Arial" w:hAnsi="Arial" w:cs="Arial"/>
          <w:sz w:val="22"/>
          <w:szCs w:val="22"/>
        </w:rPr>
        <w:t xml:space="preserve"> “derogato” </w:t>
      </w:r>
      <w:r w:rsidR="004F2C40" w:rsidRPr="00D800F4">
        <w:rPr>
          <w:rFonts w:ascii="Arial" w:hAnsi="Arial" w:cs="Arial"/>
          <w:sz w:val="22"/>
          <w:szCs w:val="22"/>
        </w:rPr>
        <w:t xml:space="preserve">dovrà </w:t>
      </w:r>
      <w:r w:rsidR="00886C5F" w:rsidRPr="00D800F4">
        <w:rPr>
          <w:rFonts w:ascii="Arial" w:hAnsi="Arial" w:cs="Arial"/>
          <w:sz w:val="22"/>
          <w:szCs w:val="22"/>
        </w:rPr>
        <w:t>essere consegnat</w:t>
      </w:r>
      <w:r w:rsidRPr="00D800F4">
        <w:rPr>
          <w:rFonts w:ascii="Arial" w:hAnsi="Arial" w:cs="Arial"/>
          <w:sz w:val="22"/>
          <w:szCs w:val="22"/>
        </w:rPr>
        <w:t>a</w:t>
      </w:r>
      <w:r w:rsidR="00886C5F" w:rsidRPr="00D800F4">
        <w:rPr>
          <w:rFonts w:ascii="Arial" w:hAnsi="Arial" w:cs="Arial"/>
          <w:sz w:val="22"/>
          <w:szCs w:val="22"/>
        </w:rPr>
        <w:t xml:space="preserve"> con la chiara ed appropriata identif</w:t>
      </w:r>
      <w:r w:rsidRPr="00D800F4">
        <w:rPr>
          <w:rFonts w:ascii="Arial" w:hAnsi="Arial" w:cs="Arial"/>
          <w:sz w:val="22"/>
          <w:szCs w:val="22"/>
        </w:rPr>
        <w:t xml:space="preserve">icazione della non conformità, del </w:t>
      </w:r>
      <w:r w:rsidR="00886C5F" w:rsidRPr="00D800F4">
        <w:rPr>
          <w:rFonts w:ascii="Arial" w:hAnsi="Arial" w:cs="Arial"/>
          <w:sz w:val="22"/>
          <w:szCs w:val="22"/>
        </w:rPr>
        <w:t xml:space="preserve">numero della deroga, </w:t>
      </w:r>
      <w:r w:rsidRPr="00D800F4">
        <w:rPr>
          <w:rFonts w:ascii="Arial" w:hAnsi="Arial" w:cs="Arial"/>
          <w:sz w:val="22"/>
          <w:szCs w:val="22"/>
        </w:rPr>
        <w:t>della data di assegnazione e de</w:t>
      </w:r>
      <w:r w:rsidR="00886C5F" w:rsidRPr="00D800F4">
        <w:rPr>
          <w:rFonts w:ascii="Arial" w:hAnsi="Arial" w:cs="Arial"/>
          <w:sz w:val="22"/>
          <w:szCs w:val="22"/>
        </w:rPr>
        <w:t xml:space="preserve">l nome della persona </w:t>
      </w:r>
      <w:r w:rsidRPr="00D800F4">
        <w:rPr>
          <w:rFonts w:ascii="Arial" w:hAnsi="Arial" w:cs="Arial"/>
          <w:sz w:val="22"/>
          <w:szCs w:val="22"/>
        </w:rPr>
        <w:t xml:space="preserve">dell’Acquirente </w:t>
      </w:r>
      <w:r w:rsidR="00886C5F" w:rsidRPr="00D800F4">
        <w:rPr>
          <w:rFonts w:ascii="Arial" w:hAnsi="Arial" w:cs="Arial"/>
          <w:sz w:val="22"/>
          <w:szCs w:val="22"/>
        </w:rPr>
        <w:t>che ha autorizzato la deroga.</w:t>
      </w:r>
    </w:p>
    <w:p w:rsidR="00886C5F" w:rsidRPr="00D800F4" w:rsidRDefault="00886C5F" w:rsidP="00886C5F">
      <w:pPr>
        <w:ind w:left="567"/>
        <w:jc w:val="both"/>
        <w:rPr>
          <w:rFonts w:ascii="Arial" w:hAnsi="Arial" w:cs="Arial"/>
          <w:sz w:val="22"/>
          <w:szCs w:val="22"/>
        </w:rPr>
      </w:pPr>
    </w:p>
    <w:p w:rsidR="00B6086E" w:rsidRPr="00D800F4" w:rsidRDefault="00B6086E" w:rsidP="009C0F06">
      <w:pPr>
        <w:pStyle w:val="Titolo2"/>
        <w:jc w:val="both"/>
        <w:rPr>
          <w:rFonts w:ascii="Arial" w:hAnsi="Arial" w:cs="Arial"/>
          <w:i w:val="0"/>
          <w:sz w:val="22"/>
          <w:szCs w:val="22"/>
        </w:rPr>
      </w:pPr>
      <w:bookmarkStart w:id="23" w:name="_Toc11394706"/>
      <w:r w:rsidRPr="00D800F4">
        <w:rPr>
          <w:rFonts w:ascii="Arial" w:hAnsi="Arial" w:cs="Arial"/>
          <w:i w:val="0"/>
          <w:sz w:val="22"/>
          <w:szCs w:val="22"/>
        </w:rPr>
        <w:t>5.</w:t>
      </w:r>
      <w:r w:rsidR="00886C5F" w:rsidRPr="00D800F4">
        <w:rPr>
          <w:rFonts w:ascii="Arial" w:hAnsi="Arial" w:cs="Arial"/>
          <w:i w:val="0"/>
          <w:sz w:val="22"/>
          <w:szCs w:val="22"/>
        </w:rPr>
        <w:t xml:space="preserve">5 </w:t>
      </w:r>
      <w:r w:rsidRPr="00D800F4">
        <w:rPr>
          <w:rFonts w:ascii="Arial" w:hAnsi="Arial" w:cs="Arial"/>
          <w:i w:val="0"/>
          <w:sz w:val="22"/>
          <w:szCs w:val="22"/>
        </w:rPr>
        <w:t>Gestione non conformità in utenza</w:t>
      </w:r>
      <w:bookmarkEnd w:id="23"/>
    </w:p>
    <w:p w:rsidR="00B6086E" w:rsidRPr="00D800F4" w:rsidRDefault="00B6086E" w:rsidP="003D7224">
      <w:pPr>
        <w:ind w:left="567" w:hanging="567"/>
        <w:jc w:val="both"/>
        <w:rPr>
          <w:rFonts w:ascii="Arial" w:hAnsi="Arial" w:cs="Arial"/>
          <w:b/>
          <w:sz w:val="22"/>
          <w:szCs w:val="22"/>
        </w:rPr>
      </w:pPr>
    </w:p>
    <w:p w:rsidR="009E71A7" w:rsidRPr="00D800F4" w:rsidRDefault="00B979CD" w:rsidP="009F3248">
      <w:pPr>
        <w:jc w:val="both"/>
        <w:rPr>
          <w:rFonts w:ascii="Arial" w:hAnsi="Arial" w:cs="Arial"/>
          <w:sz w:val="22"/>
          <w:szCs w:val="22"/>
        </w:rPr>
      </w:pPr>
      <w:r w:rsidRPr="00D800F4">
        <w:rPr>
          <w:rFonts w:ascii="Arial" w:hAnsi="Arial" w:cs="Arial"/>
          <w:sz w:val="22"/>
          <w:szCs w:val="22"/>
        </w:rPr>
        <w:t>Fatto salvo quanto previsto ai paragrafi che precedono</w:t>
      </w:r>
      <w:r w:rsidR="00B6086E" w:rsidRPr="00D800F4">
        <w:rPr>
          <w:rFonts w:ascii="Arial" w:hAnsi="Arial" w:cs="Arial"/>
          <w:sz w:val="22"/>
          <w:szCs w:val="22"/>
        </w:rPr>
        <w:t xml:space="preserve">, </w:t>
      </w:r>
      <w:r w:rsidRPr="00D800F4">
        <w:rPr>
          <w:rFonts w:ascii="Arial" w:hAnsi="Arial" w:cs="Arial"/>
          <w:sz w:val="22"/>
          <w:szCs w:val="22"/>
        </w:rPr>
        <w:t>qualora i difetti e le</w:t>
      </w:r>
      <w:r w:rsidR="00B6086E" w:rsidRPr="00D800F4">
        <w:rPr>
          <w:rFonts w:ascii="Arial" w:hAnsi="Arial" w:cs="Arial"/>
          <w:sz w:val="22"/>
          <w:szCs w:val="22"/>
        </w:rPr>
        <w:t xml:space="preserve"> non conformità del Prodotto sia</w:t>
      </w:r>
      <w:r w:rsidRPr="00D800F4">
        <w:rPr>
          <w:rFonts w:ascii="Arial" w:hAnsi="Arial" w:cs="Arial"/>
          <w:sz w:val="22"/>
          <w:szCs w:val="22"/>
        </w:rPr>
        <w:t>no rilevate in utenza</w:t>
      </w:r>
      <w:r w:rsidR="001D421B" w:rsidRPr="00D800F4">
        <w:rPr>
          <w:rFonts w:ascii="Arial" w:hAnsi="Arial" w:cs="Arial"/>
          <w:sz w:val="22"/>
          <w:szCs w:val="22"/>
        </w:rPr>
        <w:t>, laddove si</w:t>
      </w:r>
      <w:r w:rsidR="00177FE0" w:rsidRPr="00D800F4">
        <w:rPr>
          <w:rFonts w:ascii="Arial" w:hAnsi="Arial" w:cs="Arial"/>
          <w:sz w:val="22"/>
          <w:szCs w:val="22"/>
        </w:rPr>
        <w:t>a</w:t>
      </w:r>
      <w:r w:rsidR="001D421B" w:rsidRPr="00D800F4">
        <w:rPr>
          <w:rFonts w:ascii="Arial" w:hAnsi="Arial" w:cs="Arial"/>
          <w:sz w:val="22"/>
          <w:szCs w:val="22"/>
        </w:rPr>
        <w:t xml:space="preserve"> accertato che il difetto sia riconducibile al Fornitore o al suo processo produttivo, </w:t>
      </w:r>
      <w:r w:rsidR="00B6086E" w:rsidRPr="00D800F4">
        <w:rPr>
          <w:rFonts w:ascii="Arial" w:hAnsi="Arial" w:cs="Arial"/>
          <w:sz w:val="22"/>
          <w:szCs w:val="22"/>
        </w:rPr>
        <w:t xml:space="preserve">il Fornitore </w:t>
      </w:r>
      <w:r w:rsidR="00B25D9B" w:rsidRPr="00D800F4">
        <w:rPr>
          <w:rFonts w:ascii="Arial" w:hAnsi="Arial" w:cs="Arial"/>
          <w:sz w:val="22"/>
          <w:szCs w:val="22"/>
        </w:rPr>
        <w:t>partecip</w:t>
      </w:r>
      <w:r w:rsidR="001D421B" w:rsidRPr="00D800F4">
        <w:rPr>
          <w:rFonts w:ascii="Arial" w:hAnsi="Arial" w:cs="Arial"/>
          <w:sz w:val="22"/>
          <w:szCs w:val="22"/>
        </w:rPr>
        <w:t>erà</w:t>
      </w:r>
      <w:r w:rsidR="00B25D9B" w:rsidRPr="00D800F4">
        <w:rPr>
          <w:rFonts w:ascii="Arial" w:hAnsi="Arial" w:cs="Arial"/>
          <w:sz w:val="22"/>
          <w:szCs w:val="22"/>
        </w:rPr>
        <w:t xml:space="preserve"> e fornir</w:t>
      </w:r>
      <w:r w:rsidR="001D421B" w:rsidRPr="00D800F4">
        <w:rPr>
          <w:rFonts w:ascii="Arial" w:hAnsi="Arial" w:cs="Arial"/>
          <w:sz w:val="22"/>
          <w:szCs w:val="22"/>
        </w:rPr>
        <w:t>à</w:t>
      </w:r>
      <w:r w:rsidR="00B25D9B" w:rsidRPr="00D800F4">
        <w:rPr>
          <w:rFonts w:ascii="Arial" w:hAnsi="Arial" w:cs="Arial"/>
          <w:sz w:val="22"/>
          <w:szCs w:val="22"/>
        </w:rPr>
        <w:t xml:space="preserve"> adeguato supporto alle eventuali operazioni</w:t>
      </w:r>
      <w:r w:rsidR="00B6086E" w:rsidRPr="00D800F4">
        <w:rPr>
          <w:rFonts w:ascii="Arial" w:hAnsi="Arial" w:cs="Arial"/>
          <w:sz w:val="22"/>
          <w:szCs w:val="22"/>
        </w:rPr>
        <w:t xml:space="preserve"> </w:t>
      </w:r>
      <w:r w:rsidR="00B25D9B" w:rsidRPr="00D800F4">
        <w:rPr>
          <w:rFonts w:ascii="Arial" w:hAnsi="Arial" w:cs="Arial"/>
          <w:sz w:val="22"/>
          <w:szCs w:val="22"/>
        </w:rPr>
        <w:t>di</w:t>
      </w:r>
      <w:r w:rsidR="00B6086E" w:rsidRPr="00D800F4">
        <w:rPr>
          <w:rFonts w:ascii="Arial" w:hAnsi="Arial" w:cs="Arial"/>
          <w:sz w:val="22"/>
          <w:szCs w:val="22"/>
        </w:rPr>
        <w:t xml:space="preserve"> accertam</w:t>
      </w:r>
      <w:r w:rsidR="00B25D9B" w:rsidRPr="00D800F4">
        <w:rPr>
          <w:rFonts w:ascii="Arial" w:hAnsi="Arial" w:cs="Arial"/>
          <w:sz w:val="22"/>
          <w:szCs w:val="22"/>
        </w:rPr>
        <w:t xml:space="preserve">ento dei Prodotti, e ad eventuali campagne di richiamo dal mercato/utenza </w:t>
      </w:r>
      <w:r w:rsidR="001D421B" w:rsidRPr="00D800F4">
        <w:rPr>
          <w:rFonts w:ascii="Arial" w:hAnsi="Arial" w:cs="Arial"/>
          <w:sz w:val="22"/>
          <w:szCs w:val="22"/>
        </w:rPr>
        <w:t xml:space="preserve">che vengano </w:t>
      </w:r>
      <w:r w:rsidR="00B25D9B" w:rsidRPr="00D800F4">
        <w:rPr>
          <w:rFonts w:ascii="Arial" w:hAnsi="Arial" w:cs="Arial"/>
          <w:sz w:val="22"/>
          <w:szCs w:val="22"/>
        </w:rPr>
        <w:t>organizzat</w:t>
      </w:r>
      <w:r w:rsidR="001D421B" w:rsidRPr="00D800F4">
        <w:rPr>
          <w:rFonts w:ascii="Arial" w:hAnsi="Arial" w:cs="Arial"/>
          <w:sz w:val="22"/>
          <w:szCs w:val="22"/>
        </w:rPr>
        <w:t>e</w:t>
      </w:r>
      <w:r w:rsidR="00B25D9B" w:rsidRPr="00D800F4">
        <w:rPr>
          <w:rFonts w:ascii="Arial" w:hAnsi="Arial" w:cs="Arial"/>
          <w:sz w:val="22"/>
          <w:szCs w:val="22"/>
        </w:rPr>
        <w:t xml:space="preserve"> </w:t>
      </w:r>
      <w:r w:rsidR="00243B3D" w:rsidRPr="00D800F4">
        <w:rPr>
          <w:rFonts w:ascii="Arial" w:hAnsi="Arial" w:cs="Arial"/>
          <w:sz w:val="22"/>
          <w:szCs w:val="22"/>
        </w:rPr>
        <w:t>o</w:t>
      </w:r>
      <w:r w:rsidR="00B25D9B" w:rsidRPr="00D800F4">
        <w:rPr>
          <w:rFonts w:ascii="Arial" w:hAnsi="Arial" w:cs="Arial"/>
          <w:sz w:val="22"/>
          <w:szCs w:val="22"/>
        </w:rPr>
        <w:t xml:space="preserve"> che comunque coinvolg</w:t>
      </w:r>
      <w:r w:rsidR="001D421B" w:rsidRPr="00D800F4">
        <w:rPr>
          <w:rFonts w:ascii="Arial" w:hAnsi="Arial" w:cs="Arial"/>
          <w:sz w:val="22"/>
          <w:szCs w:val="22"/>
        </w:rPr>
        <w:t>a</w:t>
      </w:r>
      <w:r w:rsidR="00B25D9B" w:rsidRPr="00D800F4">
        <w:rPr>
          <w:rFonts w:ascii="Arial" w:hAnsi="Arial" w:cs="Arial"/>
          <w:sz w:val="22"/>
          <w:szCs w:val="22"/>
        </w:rPr>
        <w:t>no l’Acquirente</w:t>
      </w:r>
      <w:r w:rsidR="00D84E81" w:rsidRPr="00D800F4">
        <w:rPr>
          <w:rFonts w:ascii="Arial" w:hAnsi="Arial" w:cs="Arial"/>
          <w:sz w:val="22"/>
          <w:szCs w:val="22"/>
        </w:rPr>
        <w:t>.</w:t>
      </w:r>
      <w:r w:rsidR="00F642C9" w:rsidRPr="00D800F4">
        <w:rPr>
          <w:rFonts w:ascii="Arial" w:hAnsi="Arial" w:cs="Arial"/>
          <w:sz w:val="22"/>
          <w:szCs w:val="22"/>
        </w:rPr>
        <w:t xml:space="preserve"> L’Acquirente si impegna a dare comunicazione al Fornitore con congruo preavviso.</w:t>
      </w:r>
      <w:r w:rsidR="00AF45D5" w:rsidRPr="00D800F4">
        <w:rPr>
          <w:rFonts w:ascii="Arial" w:hAnsi="Arial" w:cs="Arial"/>
          <w:sz w:val="22"/>
          <w:szCs w:val="22"/>
        </w:rPr>
        <w:t xml:space="preserve"> </w:t>
      </w:r>
    </w:p>
    <w:p w:rsidR="00AF45D5" w:rsidRPr="00D800F4" w:rsidRDefault="00AF45D5" w:rsidP="009F3248">
      <w:pPr>
        <w:jc w:val="both"/>
        <w:rPr>
          <w:rFonts w:ascii="Arial" w:hAnsi="Arial" w:cs="Arial"/>
          <w:sz w:val="22"/>
          <w:szCs w:val="22"/>
        </w:rPr>
      </w:pPr>
    </w:p>
    <w:p w:rsidR="00CB71FD" w:rsidRPr="00D800F4" w:rsidRDefault="00D56940" w:rsidP="009C0F06">
      <w:pPr>
        <w:pStyle w:val="Titolo1"/>
        <w:rPr>
          <w:rFonts w:ascii="Arial" w:hAnsi="Arial" w:cs="Arial"/>
          <w:b/>
          <w:sz w:val="22"/>
          <w:szCs w:val="22"/>
        </w:rPr>
      </w:pPr>
      <w:bookmarkStart w:id="24" w:name="_Toc11394707"/>
      <w:r w:rsidRPr="00D800F4">
        <w:rPr>
          <w:rFonts w:ascii="Arial" w:hAnsi="Arial" w:cs="Arial"/>
          <w:b/>
          <w:sz w:val="22"/>
          <w:szCs w:val="22"/>
        </w:rPr>
        <w:t>6</w:t>
      </w:r>
      <w:r w:rsidR="00AD6E6E" w:rsidRPr="00D800F4">
        <w:rPr>
          <w:rFonts w:ascii="Arial" w:hAnsi="Arial" w:cs="Arial"/>
          <w:b/>
          <w:sz w:val="22"/>
          <w:szCs w:val="22"/>
        </w:rPr>
        <w:t xml:space="preserve"> </w:t>
      </w:r>
      <w:r w:rsidR="00CB71FD" w:rsidRPr="00D800F4">
        <w:rPr>
          <w:rFonts w:ascii="Arial" w:hAnsi="Arial" w:cs="Arial"/>
          <w:b/>
          <w:sz w:val="22"/>
          <w:szCs w:val="22"/>
        </w:rPr>
        <w:t>MODIFICHE</w:t>
      </w:r>
      <w:bookmarkEnd w:id="24"/>
    </w:p>
    <w:p w:rsidR="00B25D9B" w:rsidRPr="00D800F4" w:rsidRDefault="00B25D9B" w:rsidP="00B25D9B">
      <w:pPr>
        <w:jc w:val="both"/>
        <w:rPr>
          <w:rFonts w:ascii="Arial" w:hAnsi="Arial" w:cs="Arial"/>
          <w:sz w:val="22"/>
          <w:szCs w:val="22"/>
        </w:rPr>
      </w:pPr>
    </w:p>
    <w:p w:rsidR="003D59B6" w:rsidRPr="00D800F4" w:rsidRDefault="008A3349" w:rsidP="009F3248">
      <w:pPr>
        <w:ind w:left="709" w:hanging="709"/>
        <w:jc w:val="both"/>
        <w:rPr>
          <w:rFonts w:ascii="Arial" w:hAnsi="Arial" w:cs="Arial"/>
          <w:sz w:val="22"/>
          <w:szCs w:val="22"/>
        </w:rPr>
      </w:pPr>
      <w:r w:rsidRPr="00D800F4">
        <w:rPr>
          <w:rFonts w:ascii="Arial" w:hAnsi="Arial" w:cs="Arial"/>
          <w:b/>
          <w:sz w:val="22"/>
          <w:szCs w:val="22"/>
        </w:rPr>
        <w:t>6.1</w:t>
      </w:r>
      <w:r w:rsidRPr="00D800F4">
        <w:rPr>
          <w:rFonts w:ascii="Arial" w:hAnsi="Arial" w:cs="Arial"/>
          <w:sz w:val="22"/>
          <w:szCs w:val="22"/>
        </w:rPr>
        <w:tab/>
      </w:r>
      <w:r w:rsidR="00B25D9B" w:rsidRPr="00D800F4">
        <w:rPr>
          <w:rFonts w:ascii="Arial" w:hAnsi="Arial" w:cs="Arial"/>
          <w:sz w:val="22"/>
          <w:szCs w:val="22"/>
        </w:rPr>
        <w:t xml:space="preserve">Qualsiasi </w:t>
      </w:r>
      <w:r w:rsidR="00243B3D" w:rsidRPr="00D800F4">
        <w:rPr>
          <w:rFonts w:ascii="Arial" w:hAnsi="Arial" w:cs="Arial"/>
          <w:sz w:val="22"/>
          <w:szCs w:val="22"/>
        </w:rPr>
        <w:t xml:space="preserve">modifica relativa al Prodotto, </w:t>
      </w:r>
      <w:r w:rsidR="003D59B6" w:rsidRPr="00D800F4">
        <w:rPr>
          <w:rFonts w:ascii="Arial" w:hAnsi="Arial" w:cs="Arial"/>
          <w:sz w:val="22"/>
          <w:szCs w:val="22"/>
        </w:rPr>
        <w:t xml:space="preserve">progetto, </w:t>
      </w:r>
      <w:r w:rsidR="00243B3D" w:rsidRPr="00D800F4">
        <w:rPr>
          <w:rFonts w:ascii="Arial" w:hAnsi="Arial" w:cs="Arial"/>
          <w:sz w:val="22"/>
          <w:szCs w:val="22"/>
        </w:rPr>
        <w:t xml:space="preserve">processo produttivo, </w:t>
      </w:r>
      <w:r w:rsidR="003D59B6" w:rsidRPr="00D800F4">
        <w:rPr>
          <w:rFonts w:ascii="Arial" w:hAnsi="Arial" w:cs="Arial"/>
          <w:sz w:val="22"/>
          <w:szCs w:val="22"/>
        </w:rPr>
        <w:t xml:space="preserve">sito produttivo, </w:t>
      </w:r>
      <w:r w:rsidR="00243B3D" w:rsidRPr="00D800F4">
        <w:rPr>
          <w:rFonts w:ascii="Arial" w:hAnsi="Arial" w:cs="Arial"/>
          <w:sz w:val="22"/>
          <w:szCs w:val="22"/>
        </w:rPr>
        <w:t xml:space="preserve">materiali, </w:t>
      </w:r>
      <w:r w:rsidR="00EC0AF2" w:rsidRPr="00D800F4">
        <w:rPr>
          <w:rFonts w:ascii="Arial" w:hAnsi="Arial" w:cs="Arial"/>
          <w:sz w:val="22"/>
          <w:szCs w:val="22"/>
        </w:rPr>
        <w:t>S</w:t>
      </w:r>
      <w:r w:rsidR="00243B3D" w:rsidRPr="00D800F4">
        <w:rPr>
          <w:rFonts w:ascii="Arial" w:hAnsi="Arial" w:cs="Arial"/>
          <w:sz w:val="22"/>
          <w:szCs w:val="22"/>
        </w:rPr>
        <w:t xml:space="preserve">ubfornitori o comunque qualsiasi altra variazione che possa incidere sulla corretta esecuzione della Fornitura secondo i termini e condizioni previsti al </w:t>
      </w:r>
      <w:r w:rsidRPr="00D800F4">
        <w:rPr>
          <w:rFonts w:ascii="Arial" w:hAnsi="Arial" w:cs="Arial"/>
          <w:sz w:val="22"/>
          <w:szCs w:val="22"/>
        </w:rPr>
        <w:t xml:space="preserve">presente Accordo di Qualità </w:t>
      </w:r>
      <w:r w:rsidR="00243B3D" w:rsidRPr="00D800F4">
        <w:rPr>
          <w:rFonts w:ascii="Arial" w:hAnsi="Arial" w:cs="Arial"/>
          <w:sz w:val="22"/>
          <w:szCs w:val="22"/>
        </w:rPr>
        <w:t>ovvero sulle prestazioni, qualità</w:t>
      </w:r>
      <w:r w:rsidR="00115D3B" w:rsidRPr="00D800F4">
        <w:rPr>
          <w:rFonts w:ascii="Arial" w:hAnsi="Arial" w:cs="Arial"/>
          <w:sz w:val="22"/>
          <w:szCs w:val="22"/>
        </w:rPr>
        <w:t>,</w:t>
      </w:r>
      <w:r w:rsidR="00243B3D" w:rsidRPr="00D800F4">
        <w:rPr>
          <w:rFonts w:ascii="Arial" w:hAnsi="Arial" w:cs="Arial"/>
          <w:sz w:val="22"/>
          <w:szCs w:val="22"/>
        </w:rPr>
        <w:t xml:space="preserve"> caratteristiche ed affidabilità del Prodotto, dovrà essere tempestivamente comunicata per iscritto </w:t>
      </w:r>
      <w:r w:rsidR="003D59B6" w:rsidRPr="00D800F4">
        <w:rPr>
          <w:rFonts w:ascii="Arial" w:hAnsi="Arial" w:cs="Arial"/>
          <w:sz w:val="22"/>
          <w:szCs w:val="22"/>
        </w:rPr>
        <w:t xml:space="preserve">dal Fornitore </w:t>
      </w:r>
      <w:r w:rsidR="00243B3D" w:rsidRPr="00D800F4">
        <w:rPr>
          <w:rFonts w:ascii="Arial" w:hAnsi="Arial" w:cs="Arial"/>
          <w:sz w:val="22"/>
          <w:szCs w:val="22"/>
        </w:rPr>
        <w:t>all’</w:t>
      </w:r>
      <w:r w:rsidR="00355DA0" w:rsidRPr="00D800F4">
        <w:rPr>
          <w:rFonts w:ascii="Arial" w:hAnsi="Arial" w:cs="Arial"/>
          <w:sz w:val="22"/>
          <w:szCs w:val="22"/>
        </w:rPr>
        <w:t>Acquirente</w:t>
      </w:r>
      <w:r w:rsidR="003D59B6" w:rsidRPr="00D800F4">
        <w:rPr>
          <w:rFonts w:ascii="Arial" w:hAnsi="Arial" w:cs="Arial"/>
          <w:sz w:val="22"/>
          <w:szCs w:val="22"/>
        </w:rPr>
        <w:t>.</w:t>
      </w:r>
      <w:r w:rsidR="00C34B3F" w:rsidRPr="00D800F4">
        <w:rPr>
          <w:rFonts w:ascii="Arial" w:hAnsi="Arial" w:cs="Arial"/>
          <w:sz w:val="22"/>
          <w:szCs w:val="22"/>
        </w:rPr>
        <w:t xml:space="preserve"> Eventuali difformità del Prodotto rispetto alle caratteristiche previste nella Documentazione Tecnica e/o nell’Ordine di Acquisto, dovranno essere comunicate dal Fornitore all’Acquirente, dipartimento Servizio Qualità, non appena ne abbia avuto conoscenza e comunque non oltre la data in cui il Prodotto è stato messo a disposizione dell’Acquirente per il suo ritiro, trovando applicazione</w:t>
      </w:r>
      <w:r w:rsidR="00530E65" w:rsidRPr="00D800F4">
        <w:rPr>
          <w:rFonts w:ascii="Arial" w:hAnsi="Arial" w:cs="Arial"/>
          <w:sz w:val="22"/>
          <w:szCs w:val="22"/>
        </w:rPr>
        <w:t xml:space="preserve"> le disposizioni di cui al paragrafo </w:t>
      </w:r>
      <w:r w:rsidR="00B1388F" w:rsidRPr="00D800F4">
        <w:rPr>
          <w:rFonts w:ascii="Arial" w:hAnsi="Arial" w:cs="Arial"/>
          <w:sz w:val="22"/>
          <w:szCs w:val="22"/>
        </w:rPr>
        <w:t>5.2.1</w:t>
      </w:r>
      <w:r w:rsidR="00530E65" w:rsidRPr="00D800F4">
        <w:rPr>
          <w:rFonts w:ascii="Arial" w:hAnsi="Arial" w:cs="Arial"/>
          <w:sz w:val="22"/>
          <w:szCs w:val="22"/>
        </w:rPr>
        <w:t xml:space="preserve"> che precede.</w:t>
      </w:r>
    </w:p>
    <w:p w:rsidR="003D59B6" w:rsidRPr="00D800F4" w:rsidRDefault="003D59B6" w:rsidP="003D7224">
      <w:pPr>
        <w:ind w:left="567" w:hanging="567"/>
        <w:jc w:val="both"/>
        <w:rPr>
          <w:rFonts w:ascii="Arial" w:hAnsi="Arial" w:cs="Arial"/>
          <w:sz w:val="22"/>
          <w:szCs w:val="22"/>
        </w:rPr>
      </w:pPr>
    </w:p>
    <w:p w:rsidR="00B25D9B" w:rsidRPr="00D800F4" w:rsidRDefault="003D59B6" w:rsidP="009F3248">
      <w:pPr>
        <w:ind w:left="709" w:hanging="709"/>
        <w:jc w:val="both"/>
        <w:rPr>
          <w:rFonts w:ascii="Arial" w:hAnsi="Arial" w:cs="Arial"/>
          <w:sz w:val="22"/>
          <w:szCs w:val="22"/>
        </w:rPr>
      </w:pPr>
      <w:r w:rsidRPr="00D800F4">
        <w:rPr>
          <w:rFonts w:ascii="Arial" w:hAnsi="Arial" w:cs="Arial"/>
          <w:b/>
          <w:sz w:val="22"/>
          <w:szCs w:val="22"/>
        </w:rPr>
        <w:t>6.2</w:t>
      </w:r>
      <w:r w:rsidRPr="00D800F4">
        <w:rPr>
          <w:rFonts w:ascii="Arial" w:hAnsi="Arial" w:cs="Arial"/>
          <w:b/>
          <w:sz w:val="22"/>
          <w:szCs w:val="22"/>
        </w:rPr>
        <w:tab/>
      </w:r>
      <w:r w:rsidRPr="00D800F4">
        <w:rPr>
          <w:rFonts w:ascii="Arial" w:hAnsi="Arial" w:cs="Arial"/>
          <w:sz w:val="22"/>
          <w:szCs w:val="22"/>
        </w:rPr>
        <w:t>Qualsiasi modifica potrà essere implementata da parte del Fornitore solo dopo formale approvazione scritta dell’Acquirente</w:t>
      </w:r>
      <w:r w:rsidRPr="00D800F4">
        <w:rPr>
          <w:rFonts w:ascii="Arial" w:hAnsi="Arial" w:cs="Arial"/>
          <w:b/>
          <w:sz w:val="22"/>
          <w:szCs w:val="22"/>
        </w:rPr>
        <w:t xml:space="preserve"> </w:t>
      </w:r>
      <w:r w:rsidR="00355DA0" w:rsidRPr="00D800F4">
        <w:rPr>
          <w:rFonts w:ascii="Arial" w:hAnsi="Arial" w:cs="Arial"/>
          <w:sz w:val="22"/>
          <w:szCs w:val="22"/>
        </w:rPr>
        <w:t>.</w:t>
      </w:r>
    </w:p>
    <w:p w:rsidR="00B25D9B" w:rsidRPr="00D800F4" w:rsidRDefault="00B25D9B" w:rsidP="003D7224">
      <w:pPr>
        <w:ind w:left="567" w:hanging="567"/>
        <w:jc w:val="both"/>
        <w:rPr>
          <w:rFonts w:ascii="Arial" w:hAnsi="Arial" w:cs="Arial"/>
          <w:sz w:val="22"/>
          <w:szCs w:val="22"/>
        </w:rPr>
      </w:pPr>
    </w:p>
    <w:p w:rsidR="00B25D9B" w:rsidRPr="00D800F4" w:rsidRDefault="008A3349" w:rsidP="009F3248">
      <w:pPr>
        <w:ind w:left="709" w:hanging="709"/>
        <w:jc w:val="both"/>
        <w:rPr>
          <w:rFonts w:ascii="Arial" w:hAnsi="Arial" w:cs="Arial"/>
          <w:sz w:val="22"/>
          <w:szCs w:val="22"/>
        </w:rPr>
      </w:pPr>
      <w:r w:rsidRPr="00D800F4">
        <w:rPr>
          <w:rFonts w:ascii="Arial" w:hAnsi="Arial" w:cs="Arial"/>
          <w:b/>
          <w:sz w:val="22"/>
          <w:szCs w:val="22"/>
        </w:rPr>
        <w:t>6.</w:t>
      </w:r>
      <w:r w:rsidR="003D59B6" w:rsidRPr="00D800F4">
        <w:rPr>
          <w:rFonts w:ascii="Arial" w:hAnsi="Arial" w:cs="Arial"/>
          <w:b/>
          <w:sz w:val="22"/>
          <w:szCs w:val="22"/>
        </w:rPr>
        <w:t>3</w:t>
      </w:r>
      <w:r w:rsidRPr="00D800F4">
        <w:rPr>
          <w:rFonts w:ascii="Arial" w:hAnsi="Arial" w:cs="Arial"/>
          <w:b/>
          <w:sz w:val="22"/>
          <w:szCs w:val="22"/>
        </w:rPr>
        <w:tab/>
      </w:r>
      <w:r w:rsidR="00355DA0" w:rsidRPr="00D800F4">
        <w:rPr>
          <w:rFonts w:ascii="Arial" w:hAnsi="Arial" w:cs="Arial"/>
          <w:sz w:val="22"/>
          <w:szCs w:val="22"/>
        </w:rPr>
        <w:t>Ai fini di cui al presente paragrafo il Fornitore dovrà</w:t>
      </w:r>
      <w:r w:rsidR="00B25D9B" w:rsidRPr="00D800F4">
        <w:rPr>
          <w:rFonts w:ascii="Arial" w:hAnsi="Arial" w:cs="Arial"/>
          <w:sz w:val="22"/>
          <w:szCs w:val="22"/>
        </w:rPr>
        <w:t xml:space="preserve"> mantenere una registrazione aggiornata delle date di inizio delle modifiche </w:t>
      </w:r>
      <w:r w:rsidR="00355DA0" w:rsidRPr="00D800F4">
        <w:rPr>
          <w:rFonts w:ascii="Arial" w:hAnsi="Arial" w:cs="Arial"/>
          <w:sz w:val="22"/>
          <w:szCs w:val="22"/>
        </w:rPr>
        <w:t xml:space="preserve">apportate, su espressa autorizzazione dell’Acquirente, </w:t>
      </w:r>
      <w:r w:rsidR="00B25D9B" w:rsidRPr="00D800F4">
        <w:rPr>
          <w:rFonts w:ascii="Arial" w:hAnsi="Arial" w:cs="Arial"/>
          <w:sz w:val="22"/>
          <w:szCs w:val="22"/>
        </w:rPr>
        <w:t xml:space="preserve">e definire un sistema di identificazione atto ad individuare l’inizio delle modifiche introdotte sul Prodotto e/o nel processo produttivo. </w:t>
      </w:r>
    </w:p>
    <w:p w:rsidR="009A38E4" w:rsidRPr="00D800F4" w:rsidRDefault="009A38E4" w:rsidP="003D7224">
      <w:pPr>
        <w:ind w:left="567" w:hanging="567"/>
        <w:jc w:val="both"/>
        <w:rPr>
          <w:rFonts w:ascii="Arial" w:hAnsi="Arial" w:cs="Arial"/>
          <w:sz w:val="22"/>
          <w:szCs w:val="22"/>
        </w:rPr>
      </w:pPr>
    </w:p>
    <w:p w:rsidR="009A38E4" w:rsidRPr="00D800F4" w:rsidRDefault="009A38E4" w:rsidP="009F3248">
      <w:pPr>
        <w:ind w:left="709" w:hanging="709"/>
        <w:jc w:val="both"/>
        <w:rPr>
          <w:rFonts w:ascii="Arial" w:hAnsi="Arial" w:cs="Arial"/>
          <w:sz w:val="22"/>
          <w:szCs w:val="22"/>
        </w:rPr>
      </w:pPr>
      <w:r w:rsidRPr="00D800F4">
        <w:rPr>
          <w:rFonts w:ascii="Arial" w:hAnsi="Arial" w:cs="Arial"/>
          <w:b/>
          <w:sz w:val="22"/>
          <w:szCs w:val="22"/>
        </w:rPr>
        <w:t>6.4</w:t>
      </w:r>
      <w:r w:rsidRPr="00D800F4">
        <w:rPr>
          <w:rFonts w:ascii="Arial" w:hAnsi="Arial" w:cs="Arial"/>
          <w:b/>
          <w:sz w:val="22"/>
          <w:szCs w:val="22"/>
        </w:rPr>
        <w:tab/>
      </w:r>
      <w:r w:rsidRPr="00D800F4">
        <w:rPr>
          <w:rFonts w:ascii="Arial" w:hAnsi="Arial" w:cs="Arial"/>
          <w:sz w:val="22"/>
          <w:szCs w:val="22"/>
        </w:rPr>
        <w:t xml:space="preserve">Ogni difformità riscontrata dal Fornitore fra la Documentazione Tecnica e gli Ordini di Acquisto dovrà essere tempestivamente segnalata dal Fornitore all’Acquirente per iscritto. </w:t>
      </w:r>
    </w:p>
    <w:p w:rsidR="00C34B3F" w:rsidRPr="00D800F4" w:rsidRDefault="00C34B3F" w:rsidP="00242105">
      <w:pPr>
        <w:jc w:val="both"/>
        <w:rPr>
          <w:rFonts w:ascii="Arial" w:hAnsi="Arial" w:cs="Arial"/>
          <w:sz w:val="22"/>
          <w:szCs w:val="22"/>
        </w:rPr>
      </w:pPr>
    </w:p>
    <w:p w:rsidR="00B25D9B" w:rsidRPr="00D800F4" w:rsidRDefault="00B25D9B" w:rsidP="009C0F06">
      <w:pPr>
        <w:pStyle w:val="Titolo1"/>
        <w:rPr>
          <w:rFonts w:ascii="Arial" w:hAnsi="Arial" w:cs="Arial"/>
          <w:b/>
          <w:sz w:val="22"/>
          <w:szCs w:val="22"/>
        </w:rPr>
      </w:pPr>
      <w:bookmarkStart w:id="25" w:name="_Toc11394708"/>
      <w:r w:rsidRPr="00D800F4">
        <w:rPr>
          <w:rFonts w:ascii="Arial" w:hAnsi="Arial" w:cs="Arial"/>
          <w:b/>
          <w:sz w:val="22"/>
          <w:szCs w:val="22"/>
        </w:rPr>
        <w:t>7 POLIZZA ASSICURATIVA</w:t>
      </w:r>
      <w:bookmarkEnd w:id="25"/>
    </w:p>
    <w:p w:rsidR="00B25D9B" w:rsidRPr="00D800F4" w:rsidRDefault="00B25D9B" w:rsidP="00B25D9B">
      <w:pPr>
        <w:jc w:val="both"/>
        <w:rPr>
          <w:rFonts w:ascii="Arial" w:hAnsi="Arial" w:cs="Arial"/>
          <w:b/>
          <w:sz w:val="22"/>
          <w:szCs w:val="22"/>
        </w:rPr>
      </w:pPr>
    </w:p>
    <w:p w:rsidR="00B25D9B" w:rsidRPr="00D800F4" w:rsidRDefault="00B25D9B" w:rsidP="009F3248">
      <w:pPr>
        <w:jc w:val="both"/>
        <w:rPr>
          <w:rFonts w:ascii="Arial" w:hAnsi="Arial" w:cs="Arial"/>
          <w:sz w:val="22"/>
          <w:szCs w:val="22"/>
        </w:rPr>
      </w:pPr>
      <w:r w:rsidRPr="00D800F4">
        <w:rPr>
          <w:rFonts w:ascii="Arial" w:hAnsi="Arial" w:cs="Arial"/>
          <w:sz w:val="22"/>
          <w:szCs w:val="22"/>
        </w:rPr>
        <w:t>Il Fornitore s’impegna a stipulare con una o più assicurazioni di primaria importanza ed a mantenere in vigore nel corso dell’esecuzione della Fornitura, dandone evidenza all’Acquirente, una adeguata polizza assicurativa contro tutti i rischi di perdita e danno della Fornitura fino alla consegna della stessa, e contro i danni di qualsiasi natura derivanti dai Prodotti all’Acquirente e/o a terzi ivi inclusi eventuali richiami dall’utenza.</w:t>
      </w:r>
    </w:p>
    <w:p w:rsidR="00D800F4" w:rsidRPr="00D800F4" w:rsidRDefault="00D800F4">
      <w:pPr>
        <w:tabs>
          <w:tab w:val="left" w:pos="567"/>
        </w:tabs>
        <w:jc w:val="both"/>
        <w:rPr>
          <w:rFonts w:ascii="Arial" w:hAnsi="Arial" w:cs="Arial"/>
          <w:b/>
          <w:sz w:val="22"/>
          <w:szCs w:val="22"/>
        </w:rPr>
      </w:pPr>
    </w:p>
    <w:p w:rsidR="00AD6E6E" w:rsidRPr="00D800F4" w:rsidRDefault="00243B3D" w:rsidP="009C0F06">
      <w:pPr>
        <w:pStyle w:val="Titolo1"/>
        <w:rPr>
          <w:rFonts w:ascii="Arial" w:hAnsi="Arial" w:cs="Arial"/>
          <w:b/>
          <w:sz w:val="22"/>
          <w:szCs w:val="22"/>
        </w:rPr>
      </w:pPr>
      <w:bookmarkStart w:id="26" w:name="_Toc11394709"/>
      <w:r w:rsidRPr="00D800F4">
        <w:rPr>
          <w:rFonts w:ascii="Arial" w:hAnsi="Arial" w:cs="Arial"/>
          <w:b/>
          <w:sz w:val="22"/>
          <w:szCs w:val="22"/>
        </w:rPr>
        <w:t xml:space="preserve">8 </w:t>
      </w:r>
      <w:r w:rsidR="003F2114" w:rsidRPr="00D800F4">
        <w:rPr>
          <w:rFonts w:ascii="Arial" w:hAnsi="Arial" w:cs="Arial"/>
          <w:b/>
          <w:sz w:val="22"/>
          <w:szCs w:val="22"/>
        </w:rPr>
        <w:t xml:space="preserve">CONTROVERSIE, </w:t>
      </w:r>
      <w:r w:rsidR="00AD6E6E" w:rsidRPr="00D800F4">
        <w:rPr>
          <w:rFonts w:ascii="Arial" w:hAnsi="Arial" w:cs="Arial"/>
          <w:b/>
          <w:sz w:val="22"/>
          <w:szCs w:val="22"/>
        </w:rPr>
        <w:t>LEGGE APPLICABILE E FORO COMPETENTE</w:t>
      </w:r>
      <w:bookmarkEnd w:id="26"/>
      <w:r w:rsidR="00D56940" w:rsidRPr="00D800F4">
        <w:rPr>
          <w:rFonts w:ascii="Arial" w:hAnsi="Arial" w:cs="Arial"/>
          <w:b/>
          <w:sz w:val="22"/>
          <w:szCs w:val="22"/>
        </w:rPr>
        <w:t xml:space="preserve"> </w:t>
      </w:r>
    </w:p>
    <w:p w:rsidR="00AD6E6E" w:rsidRPr="00D800F4" w:rsidRDefault="00AD6E6E">
      <w:pPr>
        <w:jc w:val="both"/>
        <w:rPr>
          <w:rFonts w:ascii="Arial" w:hAnsi="Arial" w:cs="Arial"/>
          <w:sz w:val="22"/>
          <w:szCs w:val="22"/>
        </w:rPr>
      </w:pPr>
    </w:p>
    <w:p w:rsidR="00890CF1" w:rsidRPr="00C86466" w:rsidRDefault="00890CF1" w:rsidP="00890CF1">
      <w:pPr>
        <w:tabs>
          <w:tab w:val="left" w:pos="709"/>
        </w:tabs>
        <w:ind w:left="709" w:hanging="709"/>
        <w:jc w:val="both"/>
        <w:rPr>
          <w:rFonts w:ascii="Arial" w:hAnsi="Arial" w:cs="Arial"/>
          <w:b/>
          <w:sz w:val="22"/>
          <w:szCs w:val="22"/>
        </w:rPr>
      </w:pPr>
      <w:r w:rsidRPr="00C86466">
        <w:rPr>
          <w:rFonts w:ascii="Arial" w:hAnsi="Arial" w:cs="Arial"/>
          <w:b/>
          <w:sz w:val="22"/>
          <w:szCs w:val="22"/>
        </w:rPr>
        <w:t>8.1</w:t>
      </w:r>
      <w:r w:rsidRPr="00C86466">
        <w:rPr>
          <w:rFonts w:ascii="Arial" w:hAnsi="Arial" w:cs="Arial"/>
          <w:b/>
          <w:sz w:val="22"/>
          <w:szCs w:val="22"/>
        </w:rPr>
        <w:tab/>
      </w:r>
      <w:r w:rsidR="002432D9" w:rsidRPr="00007C59">
        <w:rPr>
          <w:rFonts w:ascii="Arial" w:hAnsi="Arial" w:cs="Arial"/>
          <w:sz w:val="22"/>
          <w:szCs w:val="22"/>
        </w:rPr>
        <w:t xml:space="preserve">Il rapporto contrattuale di Fornitura, ivi compreso il presente Accordo di Qualità e suoi allegati, nonché i relativi contratti di fornitura eventualmente conclusi in esecuzione dello stesso, sono soggetti alla legge </w:t>
      </w:r>
      <w:r w:rsidR="00007C59">
        <w:rPr>
          <w:rFonts w:ascii="Arial" w:hAnsi="Arial" w:cs="Arial"/>
          <w:sz w:val="22"/>
          <w:szCs w:val="22"/>
        </w:rPr>
        <w:t>del Paese in cui si trova la sede legale dell</w:t>
      </w:r>
      <w:r w:rsidR="008C68B0">
        <w:rPr>
          <w:rFonts w:ascii="Arial" w:hAnsi="Arial" w:cs="Arial"/>
          <w:sz w:val="22"/>
          <w:szCs w:val="22"/>
        </w:rPr>
        <w:t xml:space="preserve">’Acquirente </w:t>
      </w:r>
      <w:r w:rsidR="00007C59">
        <w:rPr>
          <w:rFonts w:ascii="Arial" w:hAnsi="Arial" w:cs="Arial"/>
          <w:sz w:val="22"/>
          <w:szCs w:val="22"/>
        </w:rPr>
        <w:t>che di volta in volta acquista i Prodotti</w:t>
      </w:r>
      <w:r w:rsidR="00EB1598">
        <w:rPr>
          <w:rFonts w:ascii="Arial" w:hAnsi="Arial" w:cs="Arial"/>
          <w:sz w:val="22"/>
          <w:szCs w:val="22"/>
        </w:rPr>
        <w:t>, alla data in cui tale Acquirente ha acquistato i Prodotti</w:t>
      </w:r>
      <w:bookmarkStart w:id="27" w:name="_GoBack"/>
      <w:bookmarkEnd w:id="27"/>
      <w:r w:rsidR="002432D9" w:rsidRPr="00007C59">
        <w:rPr>
          <w:rFonts w:ascii="Arial" w:hAnsi="Arial" w:cs="Arial"/>
          <w:sz w:val="22"/>
          <w:szCs w:val="22"/>
        </w:rPr>
        <w:t xml:space="preserve">. Nel caso in cui la sede del Fornitore sia ubicata </w:t>
      </w:r>
      <w:r w:rsidR="009A2BD0">
        <w:rPr>
          <w:rFonts w:ascii="Arial" w:hAnsi="Arial" w:cs="Arial"/>
          <w:sz w:val="22"/>
          <w:szCs w:val="22"/>
        </w:rPr>
        <w:t>fuori da tale Paese</w:t>
      </w:r>
      <w:r w:rsidR="002432D9" w:rsidRPr="00007C59">
        <w:rPr>
          <w:rFonts w:ascii="Arial" w:hAnsi="Arial" w:cs="Arial"/>
          <w:sz w:val="22"/>
          <w:szCs w:val="22"/>
        </w:rPr>
        <w:t>, troverà applicazione la Convenzione di Vienna del 1980 sulla Vendita Internazionale di beni mobili</w:t>
      </w:r>
      <w:r w:rsidR="009A2BD0">
        <w:rPr>
          <w:rFonts w:ascii="Arial" w:hAnsi="Arial" w:cs="Arial"/>
          <w:sz w:val="22"/>
          <w:szCs w:val="22"/>
        </w:rPr>
        <w:t>,</w:t>
      </w:r>
      <w:r w:rsidR="002432D9" w:rsidRPr="00007C59">
        <w:rPr>
          <w:rFonts w:ascii="Arial" w:hAnsi="Arial" w:cs="Arial"/>
          <w:sz w:val="22"/>
          <w:szCs w:val="22"/>
        </w:rPr>
        <w:t xml:space="preserve"> la legge </w:t>
      </w:r>
      <w:r w:rsidR="00007C59">
        <w:rPr>
          <w:rFonts w:ascii="Arial" w:hAnsi="Arial" w:cs="Arial"/>
          <w:sz w:val="22"/>
          <w:szCs w:val="22"/>
        </w:rPr>
        <w:t>del Paese in cui si trova la sede legale dell</w:t>
      </w:r>
      <w:r w:rsidR="008C68B0">
        <w:rPr>
          <w:rFonts w:ascii="Arial" w:hAnsi="Arial" w:cs="Arial"/>
          <w:sz w:val="22"/>
          <w:szCs w:val="22"/>
        </w:rPr>
        <w:t>’Acquirente</w:t>
      </w:r>
      <w:r w:rsidR="00EB1598">
        <w:rPr>
          <w:rFonts w:ascii="Arial" w:hAnsi="Arial" w:cs="Arial"/>
          <w:sz w:val="22"/>
          <w:szCs w:val="22"/>
        </w:rPr>
        <w:t xml:space="preserve"> alla data in cui ha acquistato i Prodotti </w:t>
      </w:r>
      <w:r w:rsidR="002432D9" w:rsidRPr="00007C59">
        <w:rPr>
          <w:rFonts w:ascii="Arial" w:hAnsi="Arial" w:cs="Arial"/>
          <w:sz w:val="22"/>
          <w:szCs w:val="22"/>
        </w:rPr>
        <w:t xml:space="preserve">troverà applicazione in via sussidiaria, per tutto quanto non rientri nel campo di applicazione della predetta </w:t>
      </w:r>
      <w:r w:rsidR="00EC182F">
        <w:rPr>
          <w:rFonts w:ascii="Arial" w:hAnsi="Arial" w:cs="Arial"/>
          <w:sz w:val="22"/>
          <w:szCs w:val="22"/>
        </w:rPr>
        <w:t>C</w:t>
      </w:r>
      <w:r w:rsidR="002432D9" w:rsidRPr="00007C59">
        <w:rPr>
          <w:rFonts w:ascii="Arial" w:hAnsi="Arial" w:cs="Arial"/>
          <w:sz w:val="22"/>
          <w:szCs w:val="22"/>
        </w:rPr>
        <w:t>onvenzione.</w:t>
      </w:r>
    </w:p>
    <w:p w:rsidR="00AD6E6E" w:rsidRPr="00C86466" w:rsidRDefault="00AD6E6E">
      <w:pPr>
        <w:jc w:val="both"/>
        <w:rPr>
          <w:rFonts w:ascii="Arial" w:hAnsi="Arial" w:cs="Arial"/>
          <w:sz w:val="22"/>
          <w:szCs w:val="22"/>
        </w:rPr>
      </w:pPr>
    </w:p>
    <w:p w:rsidR="00EE0303" w:rsidRPr="00C86466" w:rsidRDefault="002432D9" w:rsidP="009F3248">
      <w:pPr>
        <w:ind w:left="709" w:hanging="709"/>
        <w:jc w:val="both"/>
        <w:rPr>
          <w:rFonts w:ascii="Arial" w:hAnsi="Arial" w:cs="Arial"/>
          <w:sz w:val="22"/>
          <w:szCs w:val="22"/>
        </w:rPr>
      </w:pPr>
      <w:r w:rsidRPr="00007C59">
        <w:rPr>
          <w:rFonts w:ascii="Arial" w:hAnsi="Arial" w:cs="Arial"/>
          <w:b/>
          <w:sz w:val="22"/>
          <w:szCs w:val="22"/>
        </w:rPr>
        <w:t>8.2</w:t>
      </w:r>
      <w:r w:rsidRPr="00007C59">
        <w:rPr>
          <w:rFonts w:ascii="Arial" w:hAnsi="Arial" w:cs="Arial"/>
          <w:sz w:val="22"/>
          <w:szCs w:val="22"/>
        </w:rPr>
        <w:tab/>
        <w:t>Per qualsiasi controversia che dovesse insorgere da o in relazione al rapporto di Fornitura, al presente Accordo di Qualità o suoi allegati, così come ai relativi contratti di fornitura sarà competente in via esclusiva il foro del luogo ove si trova – alla data in cui viene avviata la procedura giudiziale – l</w:t>
      </w:r>
      <w:r w:rsidR="009A2BD0">
        <w:rPr>
          <w:rFonts w:ascii="Arial" w:hAnsi="Arial" w:cs="Arial"/>
          <w:sz w:val="22"/>
          <w:szCs w:val="22"/>
        </w:rPr>
        <w:t>a sede legale dell</w:t>
      </w:r>
      <w:r w:rsidR="008C68B0">
        <w:rPr>
          <w:rFonts w:ascii="Arial" w:hAnsi="Arial" w:cs="Arial"/>
          <w:sz w:val="22"/>
          <w:szCs w:val="22"/>
        </w:rPr>
        <w:t>’Acquirente</w:t>
      </w:r>
      <w:r w:rsidRPr="00007C59">
        <w:rPr>
          <w:rFonts w:ascii="Arial" w:hAnsi="Arial" w:cs="Arial"/>
          <w:sz w:val="22"/>
          <w:szCs w:val="22"/>
        </w:rPr>
        <w:t xml:space="preserve">, restando inteso che l’Acquirente sarà in ogni caso legittimato ad agire nei confronti del Fornitore davanti a qualsiasi altra giurisdizione competente. </w:t>
      </w:r>
    </w:p>
    <w:p w:rsidR="004F432A" w:rsidRPr="00C86466" w:rsidRDefault="004F432A" w:rsidP="005D1DC1">
      <w:pPr>
        <w:jc w:val="both"/>
        <w:rPr>
          <w:rFonts w:ascii="Arial" w:hAnsi="Arial" w:cs="Arial"/>
          <w:sz w:val="22"/>
          <w:szCs w:val="22"/>
        </w:rPr>
      </w:pPr>
    </w:p>
    <w:p w:rsidR="004F432A" w:rsidRPr="00C86466" w:rsidRDefault="002432D9" w:rsidP="009F3248">
      <w:pPr>
        <w:ind w:left="709" w:hanging="709"/>
        <w:jc w:val="both"/>
        <w:rPr>
          <w:rFonts w:ascii="Arial" w:hAnsi="Arial" w:cs="Arial"/>
          <w:sz w:val="22"/>
          <w:szCs w:val="22"/>
        </w:rPr>
      </w:pPr>
      <w:r w:rsidRPr="00007C59">
        <w:rPr>
          <w:rFonts w:ascii="Arial" w:hAnsi="Arial" w:cs="Arial"/>
          <w:b/>
          <w:sz w:val="22"/>
          <w:szCs w:val="22"/>
        </w:rPr>
        <w:t>8.3</w:t>
      </w:r>
      <w:r w:rsidRPr="00007C59">
        <w:rPr>
          <w:rFonts w:ascii="Arial" w:hAnsi="Arial" w:cs="Arial"/>
          <w:sz w:val="22"/>
          <w:szCs w:val="22"/>
        </w:rPr>
        <w:tab/>
        <w:t>Nel caso di divergenze tra le Parti in relazione alla Fornitura, prima di adire le vie legali, le Parti s’impegnano a consultarsi al fine di raggiungere in buona fede un accordo di composizione della controversia al fine di mantenere e salvaguardare il contratto di Fornitura.</w:t>
      </w:r>
      <w:r w:rsidR="00890CF1" w:rsidRPr="00C86466">
        <w:rPr>
          <w:rFonts w:ascii="Arial" w:hAnsi="Arial" w:cs="Arial"/>
          <w:sz w:val="22"/>
          <w:szCs w:val="22"/>
        </w:rPr>
        <w:t xml:space="preserve"> </w:t>
      </w:r>
    </w:p>
    <w:p w:rsidR="004F432A" w:rsidRPr="00D800F4" w:rsidRDefault="004F432A" w:rsidP="009F3248">
      <w:pPr>
        <w:ind w:left="709" w:hanging="709"/>
        <w:jc w:val="both"/>
        <w:rPr>
          <w:rFonts w:ascii="Arial" w:hAnsi="Arial" w:cs="Arial"/>
          <w:sz w:val="22"/>
          <w:szCs w:val="22"/>
        </w:rPr>
      </w:pPr>
    </w:p>
    <w:p w:rsidR="004F432A" w:rsidRPr="00D800F4" w:rsidRDefault="004F432A" w:rsidP="009F3248">
      <w:pPr>
        <w:ind w:left="709" w:hanging="709"/>
        <w:jc w:val="both"/>
        <w:rPr>
          <w:rFonts w:ascii="Arial" w:hAnsi="Arial" w:cs="Arial"/>
          <w:sz w:val="22"/>
          <w:szCs w:val="22"/>
        </w:rPr>
      </w:pPr>
    </w:p>
    <w:tbl>
      <w:tblPr>
        <w:tblW w:w="0" w:type="auto"/>
        <w:tblLook w:val="01E0"/>
      </w:tblPr>
      <w:tblGrid>
        <w:gridCol w:w="5002"/>
        <w:gridCol w:w="5002"/>
      </w:tblGrid>
      <w:tr w:rsidR="00B9085C" w:rsidRPr="00D800F4" w:rsidTr="008E42F0">
        <w:trPr>
          <w:trHeight w:val="567"/>
        </w:trPr>
        <w:tc>
          <w:tcPr>
            <w:tcW w:w="5002" w:type="dxa"/>
            <w:vAlign w:val="center"/>
          </w:tcPr>
          <w:p w:rsidR="00B9085C" w:rsidRPr="00D800F4" w:rsidRDefault="00007C59" w:rsidP="008E42F0">
            <w:pPr>
              <w:jc w:val="center"/>
              <w:rPr>
                <w:rFonts w:ascii="Arial" w:hAnsi="Arial" w:cs="Arial"/>
                <w:sz w:val="22"/>
                <w:szCs w:val="22"/>
              </w:rPr>
            </w:pPr>
            <w:r>
              <w:rPr>
                <w:rFonts w:ascii="Arial" w:hAnsi="Arial" w:cs="Arial"/>
                <w:b/>
                <w:sz w:val="22"/>
                <w:szCs w:val="22"/>
              </w:rPr>
              <w:t>I</w:t>
            </w:r>
            <w:r w:rsidR="008C68B0">
              <w:rPr>
                <w:rFonts w:ascii="Arial" w:hAnsi="Arial" w:cs="Arial"/>
                <w:b/>
                <w:sz w:val="22"/>
                <w:szCs w:val="22"/>
              </w:rPr>
              <w:t>.</w:t>
            </w:r>
            <w:r>
              <w:rPr>
                <w:rFonts w:ascii="Arial" w:hAnsi="Arial" w:cs="Arial"/>
                <w:b/>
                <w:sz w:val="22"/>
                <w:szCs w:val="22"/>
              </w:rPr>
              <w:t>R</w:t>
            </w:r>
            <w:r w:rsidR="008C68B0">
              <w:rPr>
                <w:rFonts w:ascii="Arial" w:hAnsi="Arial" w:cs="Arial"/>
                <w:b/>
                <w:sz w:val="22"/>
                <w:szCs w:val="22"/>
              </w:rPr>
              <w:t>.</w:t>
            </w:r>
            <w:r>
              <w:rPr>
                <w:rFonts w:ascii="Arial" w:hAnsi="Arial" w:cs="Arial"/>
                <w:b/>
                <w:sz w:val="22"/>
                <w:szCs w:val="22"/>
              </w:rPr>
              <w:t>C</w:t>
            </w:r>
            <w:r w:rsidR="008C68B0">
              <w:rPr>
                <w:rFonts w:ascii="Arial" w:hAnsi="Arial" w:cs="Arial"/>
                <w:b/>
                <w:sz w:val="22"/>
                <w:szCs w:val="22"/>
              </w:rPr>
              <w:t>.</w:t>
            </w:r>
            <w:r>
              <w:rPr>
                <w:rFonts w:ascii="Arial" w:hAnsi="Arial" w:cs="Arial"/>
                <w:b/>
                <w:sz w:val="22"/>
                <w:szCs w:val="22"/>
              </w:rPr>
              <w:t>A</w:t>
            </w:r>
            <w:r w:rsidR="008C68B0">
              <w:rPr>
                <w:rFonts w:ascii="Arial" w:hAnsi="Arial" w:cs="Arial"/>
                <w:b/>
                <w:sz w:val="22"/>
                <w:szCs w:val="22"/>
              </w:rPr>
              <w:t>.</w:t>
            </w:r>
            <w:r>
              <w:rPr>
                <w:rFonts w:ascii="Arial" w:hAnsi="Arial" w:cs="Arial"/>
                <w:b/>
                <w:sz w:val="22"/>
                <w:szCs w:val="22"/>
              </w:rPr>
              <w:t xml:space="preserve"> S.p.A.</w:t>
            </w:r>
          </w:p>
        </w:tc>
        <w:tc>
          <w:tcPr>
            <w:tcW w:w="5002" w:type="dxa"/>
            <w:vAlign w:val="center"/>
          </w:tcPr>
          <w:p w:rsidR="00B9085C" w:rsidRPr="00D800F4" w:rsidRDefault="00C37A4F" w:rsidP="008E42F0">
            <w:pPr>
              <w:jc w:val="center"/>
              <w:rPr>
                <w:rFonts w:ascii="Arial" w:hAnsi="Arial" w:cs="Arial"/>
                <w:b/>
                <w:sz w:val="22"/>
                <w:szCs w:val="22"/>
              </w:rPr>
            </w:pPr>
            <w:r w:rsidRPr="00D800F4">
              <w:rPr>
                <w:rFonts w:ascii="Arial" w:hAnsi="Arial" w:cs="Arial"/>
                <w:b/>
                <w:sz w:val="22"/>
                <w:szCs w:val="22"/>
              </w:rPr>
              <w:t>Il Fornitore</w:t>
            </w:r>
          </w:p>
        </w:tc>
      </w:tr>
      <w:tr w:rsidR="00B9085C" w:rsidRPr="00D800F4" w:rsidTr="008E42F0">
        <w:trPr>
          <w:trHeight w:val="567"/>
        </w:trPr>
        <w:tc>
          <w:tcPr>
            <w:tcW w:w="5002" w:type="dxa"/>
            <w:vAlign w:val="bottom"/>
          </w:tcPr>
          <w:p w:rsidR="00B9085C" w:rsidRPr="00D800F4" w:rsidRDefault="003A0CBF" w:rsidP="008E42F0">
            <w:pPr>
              <w:jc w:val="center"/>
              <w:rPr>
                <w:rFonts w:ascii="Arial" w:hAnsi="Arial" w:cs="Arial"/>
                <w:sz w:val="22"/>
                <w:szCs w:val="22"/>
              </w:rPr>
            </w:pPr>
            <w:r w:rsidRPr="00D800F4">
              <w:rPr>
                <w:rFonts w:ascii="Arial" w:hAnsi="Arial" w:cs="Arial"/>
                <w:b/>
                <w:sz w:val="22"/>
                <w:szCs w:val="22"/>
              </w:rPr>
              <w:t>…………………………….</w:t>
            </w:r>
          </w:p>
        </w:tc>
        <w:tc>
          <w:tcPr>
            <w:tcW w:w="5002" w:type="dxa"/>
            <w:vAlign w:val="bottom"/>
          </w:tcPr>
          <w:p w:rsidR="00B9085C" w:rsidRPr="00D800F4" w:rsidRDefault="00C37A4F" w:rsidP="008E42F0">
            <w:pPr>
              <w:jc w:val="center"/>
              <w:rPr>
                <w:rFonts w:ascii="Arial" w:hAnsi="Arial" w:cs="Arial"/>
                <w:sz w:val="22"/>
                <w:szCs w:val="22"/>
              </w:rPr>
            </w:pPr>
            <w:r w:rsidRPr="00D800F4">
              <w:rPr>
                <w:rFonts w:ascii="Arial" w:hAnsi="Arial" w:cs="Arial"/>
                <w:b/>
                <w:sz w:val="22"/>
                <w:szCs w:val="22"/>
              </w:rPr>
              <w:t>…………………………….</w:t>
            </w:r>
          </w:p>
        </w:tc>
      </w:tr>
      <w:tr w:rsidR="00C37A4F" w:rsidRPr="00D800F4" w:rsidTr="008E42F0">
        <w:trPr>
          <w:trHeight w:val="567"/>
        </w:trPr>
        <w:tc>
          <w:tcPr>
            <w:tcW w:w="5002" w:type="dxa"/>
            <w:vAlign w:val="bottom"/>
          </w:tcPr>
          <w:p w:rsidR="00C37A4F" w:rsidRPr="00D800F4" w:rsidRDefault="00C37A4F" w:rsidP="008E42F0">
            <w:pPr>
              <w:jc w:val="center"/>
              <w:rPr>
                <w:rFonts w:ascii="Arial" w:hAnsi="Arial" w:cs="Arial"/>
                <w:sz w:val="22"/>
                <w:szCs w:val="22"/>
              </w:rPr>
            </w:pPr>
            <w:r w:rsidRPr="00D800F4">
              <w:rPr>
                <w:rFonts w:ascii="Arial" w:hAnsi="Arial" w:cs="Arial"/>
                <w:sz w:val="22"/>
                <w:szCs w:val="22"/>
              </w:rPr>
              <w:t>Luogo</w:t>
            </w:r>
            <w:r w:rsidRPr="00D800F4">
              <w:rPr>
                <w:rFonts w:ascii="Arial" w:hAnsi="Arial" w:cs="Arial"/>
                <w:sz w:val="22"/>
                <w:szCs w:val="22"/>
              </w:rPr>
              <w:tab/>
              <w:t>……………………………..</w:t>
            </w:r>
          </w:p>
        </w:tc>
        <w:tc>
          <w:tcPr>
            <w:tcW w:w="5002" w:type="dxa"/>
            <w:vAlign w:val="bottom"/>
          </w:tcPr>
          <w:p w:rsidR="00C37A4F" w:rsidRPr="00D800F4" w:rsidRDefault="00C37A4F" w:rsidP="008E42F0">
            <w:pPr>
              <w:jc w:val="center"/>
              <w:rPr>
                <w:rFonts w:ascii="Arial" w:hAnsi="Arial" w:cs="Arial"/>
                <w:sz w:val="22"/>
                <w:szCs w:val="22"/>
              </w:rPr>
            </w:pPr>
            <w:r w:rsidRPr="00D800F4">
              <w:rPr>
                <w:rFonts w:ascii="Arial" w:hAnsi="Arial" w:cs="Arial"/>
                <w:sz w:val="22"/>
                <w:szCs w:val="22"/>
              </w:rPr>
              <w:t>Luogo</w:t>
            </w:r>
            <w:r w:rsidRPr="00D800F4">
              <w:rPr>
                <w:rFonts w:ascii="Arial" w:hAnsi="Arial" w:cs="Arial"/>
                <w:sz w:val="22"/>
                <w:szCs w:val="22"/>
              </w:rPr>
              <w:tab/>
              <w:t>……………………………..</w:t>
            </w:r>
          </w:p>
        </w:tc>
      </w:tr>
      <w:tr w:rsidR="00C37A4F" w:rsidRPr="00D800F4" w:rsidTr="008E42F0">
        <w:trPr>
          <w:trHeight w:val="567"/>
        </w:trPr>
        <w:tc>
          <w:tcPr>
            <w:tcW w:w="5002" w:type="dxa"/>
            <w:vAlign w:val="bottom"/>
          </w:tcPr>
          <w:p w:rsidR="00C37A4F" w:rsidRPr="00D800F4" w:rsidRDefault="00C37A4F" w:rsidP="008E42F0">
            <w:pPr>
              <w:jc w:val="center"/>
              <w:rPr>
                <w:rFonts w:ascii="Arial" w:hAnsi="Arial" w:cs="Arial"/>
                <w:sz w:val="22"/>
                <w:szCs w:val="22"/>
              </w:rPr>
            </w:pPr>
            <w:r w:rsidRPr="00D800F4">
              <w:rPr>
                <w:rFonts w:ascii="Arial" w:hAnsi="Arial" w:cs="Arial"/>
                <w:sz w:val="22"/>
                <w:szCs w:val="22"/>
              </w:rPr>
              <w:t>Data</w:t>
            </w:r>
            <w:r w:rsidRPr="00D800F4">
              <w:rPr>
                <w:rFonts w:ascii="Arial" w:hAnsi="Arial" w:cs="Arial"/>
                <w:sz w:val="22"/>
                <w:szCs w:val="22"/>
              </w:rPr>
              <w:tab/>
              <w:t>……………………………..</w:t>
            </w:r>
          </w:p>
        </w:tc>
        <w:tc>
          <w:tcPr>
            <w:tcW w:w="5002" w:type="dxa"/>
            <w:vAlign w:val="bottom"/>
          </w:tcPr>
          <w:p w:rsidR="00C37A4F" w:rsidRPr="00D800F4" w:rsidRDefault="00C37A4F" w:rsidP="008E42F0">
            <w:pPr>
              <w:jc w:val="center"/>
              <w:rPr>
                <w:rFonts w:ascii="Arial" w:hAnsi="Arial" w:cs="Arial"/>
                <w:sz w:val="22"/>
                <w:szCs w:val="22"/>
              </w:rPr>
            </w:pPr>
            <w:r w:rsidRPr="00D800F4">
              <w:rPr>
                <w:rFonts w:ascii="Arial" w:hAnsi="Arial" w:cs="Arial"/>
                <w:sz w:val="22"/>
                <w:szCs w:val="22"/>
              </w:rPr>
              <w:t>Data</w:t>
            </w:r>
            <w:r w:rsidRPr="00D800F4">
              <w:rPr>
                <w:rFonts w:ascii="Arial" w:hAnsi="Arial" w:cs="Arial"/>
                <w:sz w:val="22"/>
                <w:szCs w:val="22"/>
              </w:rPr>
              <w:tab/>
              <w:t>……………………………..</w:t>
            </w:r>
          </w:p>
        </w:tc>
      </w:tr>
      <w:tr w:rsidR="00C37A4F" w:rsidRPr="00D800F4" w:rsidTr="008E42F0">
        <w:trPr>
          <w:trHeight w:val="567"/>
        </w:trPr>
        <w:tc>
          <w:tcPr>
            <w:tcW w:w="5002" w:type="dxa"/>
            <w:vAlign w:val="bottom"/>
          </w:tcPr>
          <w:p w:rsidR="00C37A4F" w:rsidRPr="00D800F4" w:rsidRDefault="00C37A4F" w:rsidP="008E42F0">
            <w:pPr>
              <w:jc w:val="center"/>
              <w:rPr>
                <w:rFonts w:ascii="Arial" w:hAnsi="Arial" w:cs="Arial"/>
                <w:sz w:val="22"/>
                <w:szCs w:val="22"/>
              </w:rPr>
            </w:pPr>
            <w:r w:rsidRPr="00D800F4">
              <w:rPr>
                <w:rFonts w:ascii="Arial" w:hAnsi="Arial" w:cs="Arial"/>
                <w:sz w:val="22"/>
                <w:szCs w:val="22"/>
              </w:rPr>
              <w:t>Ruolo</w:t>
            </w:r>
            <w:r w:rsidRPr="00D800F4">
              <w:rPr>
                <w:rFonts w:ascii="Arial" w:hAnsi="Arial" w:cs="Arial"/>
                <w:sz w:val="22"/>
                <w:szCs w:val="22"/>
              </w:rPr>
              <w:tab/>
              <w:t>……………………………..</w:t>
            </w:r>
          </w:p>
        </w:tc>
        <w:tc>
          <w:tcPr>
            <w:tcW w:w="5002" w:type="dxa"/>
            <w:vAlign w:val="bottom"/>
          </w:tcPr>
          <w:p w:rsidR="00C37A4F" w:rsidRPr="00D800F4" w:rsidRDefault="00C37A4F" w:rsidP="008E42F0">
            <w:pPr>
              <w:jc w:val="center"/>
              <w:rPr>
                <w:rFonts w:ascii="Arial" w:hAnsi="Arial" w:cs="Arial"/>
                <w:sz w:val="22"/>
                <w:szCs w:val="22"/>
              </w:rPr>
            </w:pPr>
            <w:r w:rsidRPr="00D800F4">
              <w:rPr>
                <w:rFonts w:ascii="Arial" w:hAnsi="Arial" w:cs="Arial"/>
                <w:sz w:val="22"/>
                <w:szCs w:val="22"/>
              </w:rPr>
              <w:t>Ruolo</w:t>
            </w:r>
            <w:r w:rsidRPr="00D800F4">
              <w:rPr>
                <w:rFonts w:ascii="Arial" w:hAnsi="Arial" w:cs="Arial"/>
                <w:sz w:val="22"/>
                <w:szCs w:val="22"/>
              </w:rPr>
              <w:tab/>
              <w:t>……………………………..</w:t>
            </w:r>
          </w:p>
        </w:tc>
      </w:tr>
      <w:tr w:rsidR="00C37A4F" w:rsidRPr="00D800F4" w:rsidTr="008E42F0">
        <w:trPr>
          <w:trHeight w:val="567"/>
        </w:trPr>
        <w:tc>
          <w:tcPr>
            <w:tcW w:w="5002" w:type="dxa"/>
            <w:vAlign w:val="bottom"/>
          </w:tcPr>
          <w:p w:rsidR="00C37A4F" w:rsidRPr="00D800F4" w:rsidRDefault="00C37A4F" w:rsidP="008E42F0">
            <w:pPr>
              <w:jc w:val="center"/>
              <w:rPr>
                <w:rFonts w:ascii="Arial" w:hAnsi="Arial" w:cs="Arial"/>
                <w:sz w:val="22"/>
                <w:szCs w:val="22"/>
              </w:rPr>
            </w:pPr>
            <w:r w:rsidRPr="00D800F4">
              <w:rPr>
                <w:rFonts w:ascii="Arial" w:hAnsi="Arial" w:cs="Arial"/>
                <w:sz w:val="22"/>
                <w:szCs w:val="22"/>
              </w:rPr>
              <w:t>Nome</w:t>
            </w:r>
            <w:r w:rsidRPr="00D800F4">
              <w:rPr>
                <w:rFonts w:ascii="Arial" w:hAnsi="Arial" w:cs="Arial"/>
                <w:sz w:val="22"/>
                <w:szCs w:val="22"/>
              </w:rPr>
              <w:tab/>
              <w:t>……………………………..</w:t>
            </w:r>
          </w:p>
        </w:tc>
        <w:tc>
          <w:tcPr>
            <w:tcW w:w="5002" w:type="dxa"/>
            <w:vAlign w:val="bottom"/>
          </w:tcPr>
          <w:p w:rsidR="00C37A4F" w:rsidRPr="00D800F4" w:rsidRDefault="00C37A4F" w:rsidP="008E42F0">
            <w:pPr>
              <w:jc w:val="center"/>
              <w:rPr>
                <w:rFonts w:ascii="Arial" w:hAnsi="Arial" w:cs="Arial"/>
                <w:sz w:val="22"/>
                <w:szCs w:val="22"/>
              </w:rPr>
            </w:pPr>
            <w:r w:rsidRPr="00D800F4">
              <w:rPr>
                <w:rFonts w:ascii="Arial" w:hAnsi="Arial" w:cs="Arial"/>
                <w:sz w:val="22"/>
                <w:szCs w:val="22"/>
              </w:rPr>
              <w:t>Nome</w:t>
            </w:r>
            <w:r w:rsidRPr="00D800F4">
              <w:rPr>
                <w:rFonts w:ascii="Arial" w:hAnsi="Arial" w:cs="Arial"/>
                <w:sz w:val="22"/>
                <w:szCs w:val="22"/>
              </w:rPr>
              <w:tab/>
              <w:t>……………………………..</w:t>
            </w:r>
          </w:p>
        </w:tc>
      </w:tr>
      <w:tr w:rsidR="00C37A4F" w:rsidRPr="00D800F4" w:rsidTr="008E42F0">
        <w:trPr>
          <w:trHeight w:val="567"/>
        </w:trPr>
        <w:tc>
          <w:tcPr>
            <w:tcW w:w="5002" w:type="dxa"/>
            <w:vAlign w:val="bottom"/>
          </w:tcPr>
          <w:p w:rsidR="00C37A4F" w:rsidRPr="00D800F4" w:rsidRDefault="00C37A4F" w:rsidP="008E42F0">
            <w:pPr>
              <w:jc w:val="center"/>
              <w:rPr>
                <w:rFonts w:ascii="Arial" w:hAnsi="Arial" w:cs="Arial"/>
                <w:sz w:val="22"/>
                <w:szCs w:val="22"/>
              </w:rPr>
            </w:pPr>
            <w:r w:rsidRPr="00D800F4">
              <w:rPr>
                <w:rFonts w:ascii="Arial" w:hAnsi="Arial" w:cs="Arial"/>
                <w:sz w:val="22"/>
                <w:szCs w:val="22"/>
              </w:rPr>
              <w:t>Firma</w:t>
            </w:r>
            <w:r w:rsidRPr="00D800F4">
              <w:rPr>
                <w:rFonts w:ascii="Arial" w:hAnsi="Arial" w:cs="Arial"/>
                <w:sz w:val="22"/>
                <w:szCs w:val="22"/>
              </w:rPr>
              <w:tab/>
              <w:t>……………………………..</w:t>
            </w:r>
          </w:p>
        </w:tc>
        <w:tc>
          <w:tcPr>
            <w:tcW w:w="5002" w:type="dxa"/>
            <w:vAlign w:val="bottom"/>
          </w:tcPr>
          <w:p w:rsidR="00C37A4F" w:rsidRPr="00D800F4" w:rsidRDefault="00C37A4F" w:rsidP="008E42F0">
            <w:pPr>
              <w:jc w:val="center"/>
              <w:rPr>
                <w:rFonts w:ascii="Arial" w:hAnsi="Arial" w:cs="Arial"/>
                <w:sz w:val="22"/>
                <w:szCs w:val="22"/>
              </w:rPr>
            </w:pPr>
            <w:r w:rsidRPr="00D800F4">
              <w:rPr>
                <w:rFonts w:ascii="Arial" w:hAnsi="Arial" w:cs="Arial"/>
                <w:sz w:val="22"/>
                <w:szCs w:val="22"/>
              </w:rPr>
              <w:t>Firma</w:t>
            </w:r>
            <w:r w:rsidRPr="00D800F4">
              <w:rPr>
                <w:rFonts w:ascii="Arial" w:hAnsi="Arial" w:cs="Arial"/>
                <w:sz w:val="22"/>
                <w:szCs w:val="22"/>
              </w:rPr>
              <w:tab/>
              <w:t>……………………………..</w:t>
            </w:r>
          </w:p>
        </w:tc>
      </w:tr>
    </w:tbl>
    <w:p w:rsidR="009A3FA9" w:rsidRDefault="009A3FA9" w:rsidP="003A0CBF">
      <w:pPr>
        <w:jc w:val="both"/>
        <w:rPr>
          <w:rFonts w:ascii="Arial" w:hAnsi="Arial" w:cs="Arial"/>
          <w:i/>
          <w:sz w:val="22"/>
          <w:szCs w:val="22"/>
          <w:u w:val="single"/>
        </w:rPr>
      </w:pPr>
    </w:p>
    <w:p w:rsidR="009A3FA9" w:rsidRDefault="009A3FA9">
      <w:pPr>
        <w:rPr>
          <w:rFonts w:ascii="Arial" w:hAnsi="Arial" w:cs="Arial"/>
          <w:i/>
          <w:sz w:val="22"/>
          <w:szCs w:val="22"/>
          <w:u w:val="single"/>
        </w:rPr>
      </w:pPr>
      <w:r>
        <w:rPr>
          <w:rFonts w:ascii="Arial" w:hAnsi="Arial" w:cs="Arial"/>
          <w:i/>
          <w:sz w:val="22"/>
          <w:szCs w:val="22"/>
          <w:u w:val="single"/>
        </w:rPr>
        <w:br w:type="page"/>
      </w:r>
    </w:p>
    <w:p w:rsidR="00B9085C" w:rsidRPr="00007C59" w:rsidRDefault="00B9085C" w:rsidP="003A0CBF">
      <w:pPr>
        <w:jc w:val="both"/>
        <w:rPr>
          <w:rFonts w:ascii="Arial" w:hAnsi="Arial" w:cs="Arial"/>
          <w:i/>
          <w:sz w:val="22"/>
          <w:szCs w:val="22"/>
          <w:u w:val="single"/>
        </w:rPr>
      </w:pPr>
    </w:p>
    <w:p w:rsidR="00C70EE3" w:rsidRPr="00C86466" w:rsidRDefault="002432D9" w:rsidP="003A0CBF">
      <w:pPr>
        <w:jc w:val="both"/>
        <w:rPr>
          <w:rFonts w:ascii="Arial" w:hAnsi="Arial" w:cs="Arial"/>
          <w:sz w:val="22"/>
          <w:szCs w:val="22"/>
        </w:rPr>
      </w:pPr>
      <w:r w:rsidRPr="00007C59">
        <w:rPr>
          <w:rFonts w:ascii="Arial" w:hAnsi="Arial" w:cs="Arial"/>
          <w:sz w:val="22"/>
          <w:szCs w:val="22"/>
        </w:rPr>
        <w:t xml:space="preserve">Ai sensi </w:t>
      </w:r>
      <w:r w:rsidR="00007C59">
        <w:rPr>
          <w:rFonts w:ascii="Arial" w:hAnsi="Arial" w:cs="Arial"/>
          <w:sz w:val="22"/>
          <w:szCs w:val="22"/>
        </w:rPr>
        <w:t>di legge</w:t>
      </w:r>
      <w:r w:rsidRPr="00007C59">
        <w:rPr>
          <w:rFonts w:ascii="Arial" w:hAnsi="Arial" w:cs="Arial"/>
          <w:sz w:val="22"/>
          <w:szCs w:val="22"/>
        </w:rPr>
        <w:t>, il Fornitore dichiara di aver letto, compreso e di accettare specificamente le seguenti clausole del presente Accordo:</w:t>
      </w:r>
    </w:p>
    <w:p w:rsidR="00F46149" w:rsidRPr="00C86466" w:rsidRDefault="002432D9">
      <w:pPr>
        <w:pStyle w:val="Paragrafoelenco"/>
        <w:numPr>
          <w:ilvl w:val="0"/>
          <w:numId w:val="11"/>
        </w:numPr>
        <w:jc w:val="both"/>
        <w:rPr>
          <w:rFonts w:ascii="Arial" w:hAnsi="Arial" w:cs="Arial"/>
          <w:sz w:val="22"/>
          <w:szCs w:val="22"/>
        </w:rPr>
      </w:pPr>
      <w:r w:rsidRPr="00007C59">
        <w:rPr>
          <w:rFonts w:ascii="Arial" w:hAnsi="Arial" w:cs="Arial"/>
          <w:sz w:val="22"/>
          <w:szCs w:val="22"/>
        </w:rPr>
        <w:t>Art. 2: oggetto;</w:t>
      </w:r>
    </w:p>
    <w:p w:rsidR="00F46149" w:rsidRPr="00C86466" w:rsidRDefault="002432D9">
      <w:pPr>
        <w:pStyle w:val="Paragrafoelenco"/>
        <w:numPr>
          <w:ilvl w:val="0"/>
          <w:numId w:val="11"/>
        </w:numPr>
        <w:jc w:val="both"/>
        <w:rPr>
          <w:rFonts w:ascii="Arial" w:hAnsi="Arial" w:cs="Arial"/>
          <w:sz w:val="22"/>
          <w:szCs w:val="22"/>
        </w:rPr>
      </w:pPr>
      <w:r w:rsidRPr="00007C59">
        <w:rPr>
          <w:rFonts w:ascii="Arial" w:hAnsi="Arial" w:cs="Arial"/>
          <w:sz w:val="22"/>
          <w:szCs w:val="22"/>
        </w:rPr>
        <w:t xml:space="preserve">Art. 3.2: termine </w:t>
      </w:r>
      <w:proofErr w:type="spellStart"/>
      <w:r w:rsidRPr="00007C59">
        <w:rPr>
          <w:rFonts w:ascii="Arial" w:hAnsi="Arial" w:cs="Arial"/>
          <w:sz w:val="22"/>
          <w:szCs w:val="22"/>
        </w:rPr>
        <w:t>decadenziale</w:t>
      </w:r>
      <w:proofErr w:type="spellEnd"/>
      <w:r w:rsidRPr="00007C59">
        <w:rPr>
          <w:rFonts w:ascii="Arial" w:hAnsi="Arial" w:cs="Arial"/>
          <w:sz w:val="22"/>
          <w:szCs w:val="22"/>
        </w:rPr>
        <w:t xml:space="preserve"> per contestare la Documentazione Tecnica;</w:t>
      </w:r>
    </w:p>
    <w:p w:rsidR="00F46149" w:rsidRPr="00C86466" w:rsidRDefault="002432D9">
      <w:pPr>
        <w:pStyle w:val="Paragrafoelenco"/>
        <w:numPr>
          <w:ilvl w:val="0"/>
          <w:numId w:val="11"/>
        </w:numPr>
        <w:jc w:val="both"/>
        <w:rPr>
          <w:rFonts w:ascii="Arial" w:hAnsi="Arial" w:cs="Arial"/>
          <w:sz w:val="22"/>
          <w:szCs w:val="22"/>
        </w:rPr>
      </w:pPr>
      <w:r w:rsidRPr="00007C59">
        <w:rPr>
          <w:rFonts w:ascii="Arial" w:hAnsi="Arial" w:cs="Arial"/>
          <w:sz w:val="22"/>
          <w:szCs w:val="22"/>
        </w:rPr>
        <w:t>Art. 3.3: documenti contrattuali;</w:t>
      </w:r>
    </w:p>
    <w:p w:rsidR="00F46149" w:rsidRPr="00C86466" w:rsidRDefault="002432D9">
      <w:pPr>
        <w:pStyle w:val="Rientrocorpodeltesto"/>
        <w:numPr>
          <w:ilvl w:val="0"/>
          <w:numId w:val="11"/>
        </w:numPr>
        <w:rPr>
          <w:rFonts w:cs="Arial"/>
          <w:szCs w:val="22"/>
        </w:rPr>
      </w:pPr>
      <w:r w:rsidRPr="00007C59">
        <w:rPr>
          <w:rFonts w:cs="Arial"/>
          <w:szCs w:val="22"/>
        </w:rPr>
        <w:t xml:space="preserve">Art. 3.4: applicabilità dei requisiti cogenti applicabili e le caratteristiche speciali di prodotto/processo (rif. 0.40.01) ai </w:t>
      </w:r>
      <w:r w:rsidR="0075788F" w:rsidRPr="00007C59">
        <w:rPr>
          <w:rFonts w:cs="Arial"/>
          <w:szCs w:val="22"/>
        </w:rPr>
        <w:t>S</w:t>
      </w:r>
      <w:r w:rsidRPr="00007C59">
        <w:rPr>
          <w:rFonts w:cs="Arial"/>
          <w:szCs w:val="22"/>
        </w:rPr>
        <w:t>ubfornitori;</w:t>
      </w:r>
    </w:p>
    <w:p w:rsidR="00F46149" w:rsidRPr="00C86466" w:rsidRDefault="002432D9">
      <w:pPr>
        <w:pStyle w:val="Rientrocorpodeltesto"/>
        <w:numPr>
          <w:ilvl w:val="0"/>
          <w:numId w:val="11"/>
        </w:numPr>
        <w:rPr>
          <w:rFonts w:cs="Arial"/>
          <w:szCs w:val="22"/>
        </w:rPr>
      </w:pPr>
      <w:r w:rsidRPr="00007C59">
        <w:rPr>
          <w:rFonts w:cs="Arial"/>
          <w:szCs w:val="22"/>
        </w:rPr>
        <w:t>Art. 3.5: tracciabilità del lotto di produzione;</w:t>
      </w:r>
    </w:p>
    <w:p w:rsidR="00F46149" w:rsidRPr="00C86466" w:rsidRDefault="002432D9">
      <w:pPr>
        <w:pStyle w:val="Rientrocorpodeltesto"/>
        <w:numPr>
          <w:ilvl w:val="0"/>
          <w:numId w:val="11"/>
        </w:numPr>
        <w:rPr>
          <w:rFonts w:cs="Arial"/>
          <w:szCs w:val="22"/>
        </w:rPr>
      </w:pPr>
      <w:r w:rsidRPr="00007C59">
        <w:rPr>
          <w:rFonts w:cs="Arial"/>
          <w:szCs w:val="22"/>
        </w:rPr>
        <w:t xml:space="preserve">Art. 4.1.3: termine </w:t>
      </w:r>
      <w:proofErr w:type="spellStart"/>
      <w:r w:rsidRPr="00007C59">
        <w:rPr>
          <w:rFonts w:cs="Arial"/>
          <w:szCs w:val="22"/>
        </w:rPr>
        <w:t>decadenziale</w:t>
      </w:r>
      <w:proofErr w:type="spellEnd"/>
      <w:r w:rsidRPr="00007C59">
        <w:rPr>
          <w:rFonts w:cs="Arial"/>
          <w:szCs w:val="22"/>
        </w:rPr>
        <w:t xml:space="preserve"> per denuncia di non</w:t>
      </w:r>
      <w:r w:rsidR="0075788F" w:rsidRPr="00007C59">
        <w:rPr>
          <w:rFonts w:cs="Arial"/>
          <w:szCs w:val="22"/>
        </w:rPr>
        <w:t xml:space="preserve"> </w:t>
      </w:r>
      <w:r w:rsidRPr="00007C59">
        <w:rPr>
          <w:rFonts w:cs="Arial"/>
          <w:szCs w:val="22"/>
        </w:rPr>
        <w:t>conformità;</w:t>
      </w:r>
    </w:p>
    <w:p w:rsidR="00F46149" w:rsidRPr="00C86466" w:rsidRDefault="002432D9">
      <w:pPr>
        <w:pStyle w:val="Rientrocorpodeltesto"/>
        <w:numPr>
          <w:ilvl w:val="0"/>
          <w:numId w:val="11"/>
        </w:numPr>
        <w:rPr>
          <w:rFonts w:cs="Arial"/>
          <w:szCs w:val="22"/>
        </w:rPr>
      </w:pPr>
      <w:r w:rsidRPr="00007C59">
        <w:rPr>
          <w:rFonts w:cs="Arial"/>
          <w:szCs w:val="22"/>
        </w:rPr>
        <w:t>Art. 4.3.5: allocazione di spese per l’esecuzione di test;</w:t>
      </w:r>
    </w:p>
    <w:p w:rsidR="00F46149" w:rsidRPr="00C86466" w:rsidRDefault="002432D9">
      <w:pPr>
        <w:pStyle w:val="Rientrocorpodeltesto"/>
        <w:numPr>
          <w:ilvl w:val="0"/>
          <w:numId w:val="11"/>
        </w:numPr>
        <w:rPr>
          <w:rFonts w:cs="Arial"/>
          <w:szCs w:val="22"/>
        </w:rPr>
      </w:pPr>
      <w:r w:rsidRPr="00007C59">
        <w:rPr>
          <w:rFonts w:cs="Arial"/>
          <w:szCs w:val="22"/>
        </w:rPr>
        <w:t>Art. 4.9.1: verifiche presso il Fornitore;</w:t>
      </w:r>
    </w:p>
    <w:p w:rsidR="00F46149" w:rsidRPr="00C86466" w:rsidRDefault="002432D9">
      <w:pPr>
        <w:pStyle w:val="Rientrocorpodeltesto"/>
        <w:numPr>
          <w:ilvl w:val="0"/>
          <w:numId w:val="11"/>
        </w:numPr>
        <w:rPr>
          <w:rFonts w:cs="Arial"/>
          <w:szCs w:val="22"/>
        </w:rPr>
      </w:pPr>
      <w:r w:rsidRPr="00007C59">
        <w:rPr>
          <w:rFonts w:cs="Arial"/>
          <w:szCs w:val="22"/>
        </w:rPr>
        <w:t xml:space="preserve">Art. 4.9.3: audit presso il Fornitore e/o i </w:t>
      </w:r>
      <w:r w:rsidR="0075788F" w:rsidRPr="00007C59">
        <w:rPr>
          <w:rFonts w:cs="Arial"/>
          <w:szCs w:val="22"/>
        </w:rPr>
        <w:t>S</w:t>
      </w:r>
      <w:r w:rsidRPr="00007C59">
        <w:rPr>
          <w:rFonts w:cs="Arial"/>
          <w:szCs w:val="22"/>
        </w:rPr>
        <w:t>ubfornitori;</w:t>
      </w:r>
    </w:p>
    <w:p w:rsidR="00F46149" w:rsidRPr="00C86466" w:rsidRDefault="002432D9">
      <w:pPr>
        <w:pStyle w:val="Rientrocorpodeltesto"/>
        <w:numPr>
          <w:ilvl w:val="0"/>
          <w:numId w:val="11"/>
        </w:numPr>
        <w:tabs>
          <w:tab w:val="clear" w:pos="2268"/>
        </w:tabs>
        <w:spacing w:line="240" w:lineRule="auto"/>
        <w:jc w:val="left"/>
        <w:rPr>
          <w:rFonts w:cs="Arial"/>
          <w:szCs w:val="22"/>
        </w:rPr>
      </w:pPr>
      <w:r w:rsidRPr="00007C59">
        <w:rPr>
          <w:rFonts w:cs="Arial"/>
          <w:szCs w:val="22"/>
        </w:rPr>
        <w:t>Art. 4.9.4: audit di processo secondo la norma VDA 6.3;</w:t>
      </w:r>
    </w:p>
    <w:p w:rsidR="00F46149" w:rsidRPr="00C86466" w:rsidRDefault="002432D9">
      <w:pPr>
        <w:pStyle w:val="Rientrocorpodeltesto"/>
        <w:numPr>
          <w:ilvl w:val="0"/>
          <w:numId w:val="11"/>
        </w:numPr>
        <w:tabs>
          <w:tab w:val="clear" w:pos="2268"/>
        </w:tabs>
        <w:spacing w:line="240" w:lineRule="auto"/>
        <w:jc w:val="left"/>
        <w:rPr>
          <w:rFonts w:cs="Arial"/>
          <w:szCs w:val="22"/>
        </w:rPr>
      </w:pPr>
      <w:r w:rsidRPr="00007C59">
        <w:rPr>
          <w:rFonts w:cs="Arial"/>
          <w:szCs w:val="22"/>
        </w:rPr>
        <w:t xml:space="preserve">Art. 4.10: valutazione del </w:t>
      </w:r>
      <w:r w:rsidR="0075788F" w:rsidRPr="00007C59">
        <w:rPr>
          <w:rFonts w:cs="Arial"/>
          <w:szCs w:val="22"/>
        </w:rPr>
        <w:t>F</w:t>
      </w:r>
      <w:r w:rsidRPr="00007C59">
        <w:rPr>
          <w:rFonts w:cs="Arial"/>
          <w:szCs w:val="22"/>
        </w:rPr>
        <w:t>ornitore;</w:t>
      </w:r>
    </w:p>
    <w:p w:rsidR="00F46149" w:rsidRPr="00C86466" w:rsidRDefault="002432D9">
      <w:pPr>
        <w:pStyle w:val="Rientrocorpodeltesto"/>
        <w:numPr>
          <w:ilvl w:val="0"/>
          <w:numId w:val="11"/>
        </w:numPr>
        <w:tabs>
          <w:tab w:val="clear" w:pos="2268"/>
        </w:tabs>
        <w:spacing w:line="240" w:lineRule="auto"/>
        <w:jc w:val="left"/>
        <w:rPr>
          <w:rFonts w:cs="Arial"/>
          <w:szCs w:val="22"/>
        </w:rPr>
      </w:pPr>
      <w:r w:rsidRPr="00007C59">
        <w:rPr>
          <w:rFonts w:cs="Arial"/>
          <w:szCs w:val="22"/>
        </w:rPr>
        <w:t>Art. 4.11: miglioramento continuo;</w:t>
      </w:r>
    </w:p>
    <w:p w:rsidR="009834E4" w:rsidRPr="00C86466" w:rsidRDefault="002432D9" w:rsidP="009834E4">
      <w:pPr>
        <w:pStyle w:val="Rientrocorpodeltesto"/>
        <w:numPr>
          <w:ilvl w:val="0"/>
          <w:numId w:val="11"/>
        </w:numPr>
        <w:jc w:val="left"/>
        <w:rPr>
          <w:rFonts w:cs="Arial"/>
          <w:b/>
          <w:szCs w:val="22"/>
        </w:rPr>
      </w:pPr>
      <w:r w:rsidRPr="00007C59">
        <w:rPr>
          <w:rFonts w:cs="Arial"/>
          <w:szCs w:val="22"/>
        </w:rPr>
        <w:t>Art. 4.13: controllo delle Forniture dei Subfornitori;</w:t>
      </w:r>
    </w:p>
    <w:p w:rsidR="00F46149" w:rsidRPr="00C86466" w:rsidRDefault="002432D9">
      <w:pPr>
        <w:pStyle w:val="Rientrocorpodeltesto"/>
        <w:numPr>
          <w:ilvl w:val="0"/>
          <w:numId w:val="11"/>
        </w:numPr>
        <w:tabs>
          <w:tab w:val="clear" w:pos="2268"/>
        </w:tabs>
        <w:spacing w:line="240" w:lineRule="auto"/>
        <w:jc w:val="left"/>
        <w:rPr>
          <w:rFonts w:cs="Arial"/>
          <w:szCs w:val="22"/>
        </w:rPr>
      </w:pPr>
      <w:r w:rsidRPr="00007C59">
        <w:rPr>
          <w:rFonts w:cs="Arial"/>
          <w:szCs w:val="22"/>
        </w:rPr>
        <w:t>Art. 5.1..: nessun obbligo di verifica alla consegna o in accettazione dei Prodotti;</w:t>
      </w:r>
    </w:p>
    <w:p w:rsidR="00F46149" w:rsidRPr="00C86466" w:rsidRDefault="002432D9">
      <w:pPr>
        <w:pStyle w:val="Rientrocorpodeltesto"/>
        <w:numPr>
          <w:ilvl w:val="0"/>
          <w:numId w:val="11"/>
        </w:numPr>
        <w:tabs>
          <w:tab w:val="clear" w:pos="2268"/>
        </w:tabs>
        <w:spacing w:line="240" w:lineRule="auto"/>
        <w:jc w:val="left"/>
        <w:rPr>
          <w:rFonts w:cs="Arial"/>
          <w:szCs w:val="22"/>
        </w:rPr>
      </w:pPr>
      <w:r w:rsidRPr="00007C59">
        <w:rPr>
          <w:rFonts w:cs="Arial"/>
          <w:szCs w:val="22"/>
        </w:rPr>
        <w:t xml:space="preserve">Art. 5.1.2: estensione del termine </w:t>
      </w:r>
      <w:proofErr w:type="spellStart"/>
      <w:r w:rsidRPr="00007C59">
        <w:rPr>
          <w:rFonts w:cs="Arial"/>
          <w:szCs w:val="22"/>
        </w:rPr>
        <w:t>decadenziale</w:t>
      </w:r>
      <w:proofErr w:type="spellEnd"/>
      <w:r w:rsidRPr="00007C59">
        <w:rPr>
          <w:rFonts w:cs="Arial"/>
          <w:szCs w:val="22"/>
        </w:rPr>
        <w:t xml:space="preserve"> per denunciare i vizi;</w:t>
      </w:r>
    </w:p>
    <w:p w:rsidR="00F46149" w:rsidRPr="00C86466" w:rsidRDefault="002432D9">
      <w:pPr>
        <w:pStyle w:val="Rientrocorpodeltesto"/>
        <w:numPr>
          <w:ilvl w:val="0"/>
          <w:numId w:val="11"/>
        </w:numPr>
        <w:tabs>
          <w:tab w:val="clear" w:pos="2268"/>
        </w:tabs>
        <w:spacing w:line="240" w:lineRule="auto"/>
        <w:jc w:val="left"/>
        <w:rPr>
          <w:rFonts w:cs="Arial"/>
          <w:szCs w:val="22"/>
        </w:rPr>
      </w:pPr>
      <w:r w:rsidRPr="00007C59">
        <w:rPr>
          <w:rFonts w:cs="Arial"/>
          <w:szCs w:val="22"/>
        </w:rPr>
        <w:t>Art. 5.1.7: risarcimento danni;</w:t>
      </w:r>
    </w:p>
    <w:p w:rsidR="00F46149" w:rsidRPr="00C86466" w:rsidRDefault="002432D9">
      <w:pPr>
        <w:pStyle w:val="Rientrocorpodeltesto"/>
        <w:numPr>
          <w:ilvl w:val="0"/>
          <w:numId w:val="11"/>
        </w:numPr>
        <w:tabs>
          <w:tab w:val="clear" w:pos="2268"/>
        </w:tabs>
        <w:spacing w:line="240" w:lineRule="auto"/>
        <w:jc w:val="left"/>
        <w:rPr>
          <w:rFonts w:cs="Arial"/>
          <w:szCs w:val="22"/>
        </w:rPr>
      </w:pPr>
      <w:r w:rsidRPr="00007C59">
        <w:rPr>
          <w:rFonts w:cs="Arial"/>
          <w:szCs w:val="22"/>
        </w:rPr>
        <w:t>Art. 5.2.1: ritiro del Prodotto difettoso;</w:t>
      </w:r>
    </w:p>
    <w:p w:rsidR="00F46149" w:rsidRPr="00C86466" w:rsidRDefault="002432D9">
      <w:pPr>
        <w:pStyle w:val="Rientrocorpodeltesto"/>
        <w:numPr>
          <w:ilvl w:val="0"/>
          <w:numId w:val="11"/>
        </w:numPr>
        <w:tabs>
          <w:tab w:val="clear" w:pos="2268"/>
        </w:tabs>
        <w:spacing w:line="240" w:lineRule="auto"/>
        <w:jc w:val="left"/>
        <w:rPr>
          <w:rFonts w:cs="Arial"/>
          <w:szCs w:val="22"/>
        </w:rPr>
      </w:pPr>
      <w:r w:rsidRPr="00007C59">
        <w:rPr>
          <w:rFonts w:cs="Arial"/>
          <w:szCs w:val="22"/>
        </w:rPr>
        <w:t>Art. 5.2.2: conseguenze per ritiro tardivo del Prodotto difettoso;</w:t>
      </w:r>
    </w:p>
    <w:p w:rsidR="00F46149" w:rsidRPr="00C86466" w:rsidRDefault="002432D9">
      <w:pPr>
        <w:pStyle w:val="Rientrocorpodeltesto"/>
        <w:numPr>
          <w:ilvl w:val="0"/>
          <w:numId w:val="11"/>
        </w:numPr>
        <w:tabs>
          <w:tab w:val="clear" w:pos="2268"/>
        </w:tabs>
        <w:spacing w:line="240" w:lineRule="auto"/>
        <w:jc w:val="left"/>
        <w:rPr>
          <w:rFonts w:cs="Arial"/>
          <w:szCs w:val="22"/>
        </w:rPr>
      </w:pPr>
      <w:r w:rsidRPr="00007C59">
        <w:rPr>
          <w:rFonts w:cs="Arial"/>
          <w:szCs w:val="22"/>
        </w:rPr>
        <w:t>Art. 5.5: gestione non conformità in utenza;</w:t>
      </w:r>
    </w:p>
    <w:p w:rsidR="00F46149" w:rsidRPr="00C86466" w:rsidRDefault="002432D9">
      <w:pPr>
        <w:pStyle w:val="Rientrocorpodeltesto"/>
        <w:numPr>
          <w:ilvl w:val="0"/>
          <w:numId w:val="11"/>
        </w:numPr>
        <w:tabs>
          <w:tab w:val="clear" w:pos="2268"/>
        </w:tabs>
        <w:spacing w:line="240" w:lineRule="auto"/>
        <w:jc w:val="left"/>
        <w:rPr>
          <w:rFonts w:cs="Arial"/>
          <w:szCs w:val="22"/>
        </w:rPr>
      </w:pPr>
      <w:r w:rsidRPr="00007C59">
        <w:rPr>
          <w:rFonts w:cs="Arial"/>
          <w:szCs w:val="22"/>
        </w:rPr>
        <w:t>Art. 6: modifiche;</w:t>
      </w:r>
    </w:p>
    <w:p w:rsidR="00F46149" w:rsidRPr="00C86466" w:rsidRDefault="002432D9">
      <w:pPr>
        <w:pStyle w:val="Rientrocorpodeltesto"/>
        <w:numPr>
          <w:ilvl w:val="0"/>
          <w:numId w:val="11"/>
        </w:numPr>
        <w:tabs>
          <w:tab w:val="clear" w:pos="2268"/>
        </w:tabs>
        <w:spacing w:line="240" w:lineRule="auto"/>
        <w:jc w:val="left"/>
        <w:rPr>
          <w:rFonts w:cs="Arial"/>
          <w:szCs w:val="22"/>
        </w:rPr>
      </w:pPr>
      <w:r w:rsidRPr="00007C59">
        <w:rPr>
          <w:rFonts w:cs="Arial"/>
          <w:szCs w:val="22"/>
        </w:rPr>
        <w:t>Art. 8.1: legge applicabile;</w:t>
      </w:r>
    </w:p>
    <w:p w:rsidR="00F46149" w:rsidRPr="00C86466" w:rsidRDefault="002432D9">
      <w:pPr>
        <w:pStyle w:val="Rientrocorpodeltesto"/>
        <w:numPr>
          <w:ilvl w:val="0"/>
          <w:numId w:val="11"/>
        </w:numPr>
        <w:tabs>
          <w:tab w:val="clear" w:pos="2268"/>
        </w:tabs>
        <w:spacing w:line="240" w:lineRule="auto"/>
        <w:jc w:val="left"/>
        <w:rPr>
          <w:rFonts w:cs="Arial"/>
          <w:szCs w:val="22"/>
        </w:rPr>
      </w:pPr>
      <w:r w:rsidRPr="00007C59">
        <w:rPr>
          <w:rFonts w:cs="Arial"/>
          <w:szCs w:val="22"/>
        </w:rPr>
        <w:t xml:space="preserve">Art. 8.2: </w:t>
      </w:r>
      <w:r w:rsidR="0075788F" w:rsidRPr="00007C59">
        <w:rPr>
          <w:rFonts w:cs="Arial"/>
          <w:szCs w:val="22"/>
        </w:rPr>
        <w:t>F</w:t>
      </w:r>
      <w:r w:rsidRPr="00007C59">
        <w:rPr>
          <w:rFonts w:cs="Arial"/>
          <w:szCs w:val="22"/>
        </w:rPr>
        <w:t>oro competente.</w:t>
      </w:r>
    </w:p>
    <w:p w:rsidR="00F46149" w:rsidRDefault="00F46149">
      <w:pPr>
        <w:pStyle w:val="Rientrocorpodeltesto"/>
        <w:tabs>
          <w:tab w:val="clear" w:pos="2268"/>
        </w:tabs>
        <w:spacing w:line="240" w:lineRule="auto"/>
        <w:ind w:left="0" w:firstLine="0"/>
        <w:jc w:val="left"/>
        <w:rPr>
          <w:rFonts w:cs="Arial"/>
          <w:szCs w:val="22"/>
        </w:rPr>
      </w:pPr>
    </w:p>
    <w:p w:rsidR="00C86466" w:rsidRPr="00D800F4" w:rsidRDefault="00C86466">
      <w:pPr>
        <w:pStyle w:val="Rientrocorpodeltesto"/>
        <w:tabs>
          <w:tab w:val="clear" w:pos="2268"/>
        </w:tabs>
        <w:spacing w:line="240" w:lineRule="auto"/>
        <w:ind w:left="0" w:firstLine="0"/>
        <w:jc w:val="left"/>
        <w:rPr>
          <w:rFonts w:cs="Arial"/>
          <w:szCs w:val="22"/>
        </w:rPr>
      </w:pPr>
    </w:p>
    <w:tbl>
      <w:tblPr>
        <w:tblW w:w="0" w:type="auto"/>
        <w:tblLook w:val="01E0"/>
      </w:tblPr>
      <w:tblGrid>
        <w:gridCol w:w="5002"/>
      </w:tblGrid>
      <w:tr w:rsidR="0063172D" w:rsidRPr="00D800F4" w:rsidTr="00007C59">
        <w:trPr>
          <w:trHeight w:val="567"/>
        </w:trPr>
        <w:tc>
          <w:tcPr>
            <w:tcW w:w="5002" w:type="dxa"/>
            <w:vAlign w:val="center"/>
          </w:tcPr>
          <w:p w:rsidR="0063172D" w:rsidRPr="00D800F4" w:rsidRDefault="0063172D" w:rsidP="00007C59">
            <w:pPr>
              <w:jc w:val="center"/>
              <w:rPr>
                <w:rFonts w:ascii="Arial" w:hAnsi="Arial" w:cs="Arial"/>
                <w:b/>
                <w:sz w:val="22"/>
                <w:szCs w:val="22"/>
              </w:rPr>
            </w:pPr>
            <w:r w:rsidRPr="00D800F4">
              <w:rPr>
                <w:rFonts w:ascii="Arial" w:hAnsi="Arial" w:cs="Arial"/>
                <w:b/>
                <w:sz w:val="22"/>
                <w:szCs w:val="22"/>
              </w:rPr>
              <w:t>Il Fornitore</w:t>
            </w:r>
          </w:p>
        </w:tc>
      </w:tr>
      <w:tr w:rsidR="0063172D" w:rsidRPr="00D800F4" w:rsidTr="00007C59">
        <w:trPr>
          <w:trHeight w:val="567"/>
        </w:trPr>
        <w:tc>
          <w:tcPr>
            <w:tcW w:w="5002" w:type="dxa"/>
            <w:vAlign w:val="bottom"/>
          </w:tcPr>
          <w:p w:rsidR="0063172D" w:rsidRPr="00D800F4" w:rsidRDefault="0063172D" w:rsidP="00007C59">
            <w:pPr>
              <w:jc w:val="center"/>
              <w:rPr>
                <w:rFonts w:ascii="Arial" w:hAnsi="Arial" w:cs="Arial"/>
                <w:sz w:val="22"/>
                <w:szCs w:val="22"/>
              </w:rPr>
            </w:pPr>
            <w:r w:rsidRPr="00D800F4">
              <w:rPr>
                <w:rFonts w:ascii="Arial" w:hAnsi="Arial" w:cs="Arial"/>
                <w:b/>
                <w:sz w:val="22"/>
                <w:szCs w:val="22"/>
              </w:rPr>
              <w:t>…………………………….</w:t>
            </w:r>
          </w:p>
        </w:tc>
      </w:tr>
      <w:tr w:rsidR="0063172D" w:rsidRPr="00D800F4" w:rsidTr="00007C59">
        <w:trPr>
          <w:trHeight w:val="567"/>
        </w:trPr>
        <w:tc>
          <w:tcPr>
            <w:tcW w:w="5002" w:type="dxa"/>
            <w:vAlign w:val="bottom"/>
          </w:tcPr>
          <w:p w:rsidR="0063172D" w:rsidRPr="00D800F4" w:rsidRDefault="0063172D" w:rsidP="00007C59">
            <w:pPr>
              <w:jc w:val="center"/>
              <w:rPr>
                <w:rFonts w:ascii="Arial" w:hAnsi="Arial" w:cs="Arial"/>
                <w:sz w:val="22"/>
                <w:szCs w:val="22"/>
              </w:rPr>
            </w:pPr>
            <w:r w:rsidRPr="00D800F4">
              <w:rPr>
                <w:rFonts w:ascii="Arial" w:hAnsi="Arial" w:cs="Arial"/>
                <w:sz w:val="22"/>
                <w:szCs w:val="22"/>
              </w:rPr>
              <w:t>Luogo</w:t>
            </w:r>
            <w:r w:rsidRPr="00D800F4">
              <w:rPr>
                <w:rFonts w:ascii="Arial" w:hAnsi="Arial" w:cs="Arial"/>
                <w:sz w:val="22"/>
                <w:szCs w:val="22"/>
              </w:rPr>
              <w:tab/>
              <w:t>……………………………..</w:t>
            </w:r>
          </w:p>
        </w:tc>
      </w:tr>
      <w:tr w:rsidR="0063172D" w:rsidRPr="00D800F4" w:rsidTr="00007C59">
        <w:trPr>
          <w:trHeight w:val="567"/>
        </w:trPr>
        <w:tc>
          <w:tcPr>
            <w:tcW w:w="5002" w:type="dxa"/>
            <w:vAlign w:val="bottom"/>
          </w:tcPr>
          <w:p w:rsidR="0063172D" w:rsidRPr="00D800F4" w:rsidRDefault="0063172D" w:rsidP="00007C59">
            <w:pPr>
              <w:jc w:val="center"/>
              <w:rPr>
                <w:rFonts w:ascii="Arial" w:hAnsi="Arial" w:cs="Arial"/>
                <w:sz w:val="22"/>
                <w:szCs w:val="22"/>
              </w:rPr>
            </w:pPr>
            <w:r w:rsidRPr="00D800F4">
              <w:rPr>
                <w:rFonts w:ascii="Arial" w:hAnsi="Arial" w:cs="Arial"/>
                <w:sz w:val="22"/>
                <w:szCs w:val="22"/>
              </w:rPr>
              <w:t>Data</w:t>
            </w:r>
            <w:r w:rsidRPr="00D800F4">
              <w:rPr>
                <w:rFonts w:ascii="Arial" w:hAnsi="Arial" w:cs="Arial"/>
                <w:sz w:val="22"/>
                <w:szCs w:val="22"/>
              </w:rPr>
              <w:tab/>
              <w:t>……………………………..</w:t>
            </w:r>
          </w:p>
        </w:tc>
      </w:tr>
      <w:tr w:rsidR="0063172D" w:rsidRPr="00D800F4" w:rsidTr="00007C59">
        <w:trPr>
          <w:trHeight w:val="567"/>
        </w:trPr>
        <w:tc>
          <w:tcPr>
            <w:tcW w:w="5002" w:type="dxa"/>
            <w:vAlign w:val="bottom"/>
          </w:tcPr>
          <w:p w:rsidR="0063172D" w:rsidRPr="00D800F4" w:rsidRDefault="0063172D" w:rsidP="00007C59">
            <w:pPr>
              <w:jc w:val="center"/>
              <w:rPr>
                <w:rFonts w:ascii="Arial" w:hAnsi="Arial" w:cs="Arial"/>
                <w:sz w:val="22"/>
                <w:szCs w:val="22"/>
              </w:rPr>
            </w:pPr>
            <w:r w:rsidRPr="00D800F4">
              <w:rPr>
                <w:rFonts w:ascii="Arial" w:hAnsi="Arial" w:cs="Arial"/>
                <w:sz w:val="22"/>
                <w:szCs w:val="22"/>
              </w:rPr>
              <w:t>Ruolo</w:t>
            </w:r>
            <w:r w:rsidRPr="00D800F4">
              <w:rPr>
                <w:rFonts w:ascii="Arial" w:hAnsi="Arial" w:cs="Arial"/>
                <w:sz w:val="22"/>
                <w:szCs w:val="22"/>
              </w:rPr>
              <w:tab/>
              <w:t>……………………………..</w:t>
            </w:r>
          </w:p>
        </w:tc>
      </w:tr>
      <w:tr w:rsidR="0063172D" w:rsidRPr="00D800F4" w:rsidTr="00007C59">
        <w:trPr>
          <w:trHeight w:val="567"/>
        </w:trPr>
        <w:tc>
          <w:tcPr>
            <w:tcW w:w="5002" w:type="dxa"/>
            <w:vAlign w:val="bottom"/>
          </w:tcPr>
          <w:p w:rsidR="0063172D" w:rsidRPr="00D800F4" w:rsidRDefault="0063172D" w:rsidP="00007C59">
            <w:pPr>
              <w:jc w:val="center"/>
              <w:rPr>
                <w:rFonts w:ascii="Arial" w:hAnsi="Arial" w:cs="Arial"/>
                <w:sz w:val="22"/>
                <w:szCs w:val="22"/>
              </w:rPr>
            </w:pPr>
            <w:r w:rsidRPr="00D800F4">
              <w:rPr>
                <w:rFonts w:ascii="Arial" w:hAnsi="Arial" w:cs="Arial"/>
                <w:sz w:val="22"/>
                <w:szCs w:val="22"/>
              </w:rPr>
              <w:t>Nome</w:t>
            </w:r>
            <w:r w:rsidRPr="00D800F4">
              <w:rPr>
                <w:rFonts w:ascii="Arial" w:hAnsi="Arial" w:cs="Arial"/>
                <w:sz w:val="22"/>
                <w:szCs w:val="22"/>
              </w:rPr>
              <w:tab/>
              <w:t>……………………………..</w:t>
            </w:r>
          </w:p>
        </w:tc>
      </w:tr>
      <w:tr w:rsidR="0063172D" w:rsidRPr="00D800F4" w:rsidTr="00007C59">
        <w:trPr>
          <w:trHeight w:val="567"/>
        </w:trPr>
        <w:tc>
          <w:tcPr>
            <w:tcW w:w="5002" w:type="dxa"/>
            <w:vAlign w:val="bottom"/>
          </w:tcPr>
          <w:p w:rsidR="0063172D" w:rsidRPr="00D800F4" w:rsidRDefault="0063172D" w:rsidP="00007C59">
            <w:pPr>
              <w:jc w:val="center"/>
              <w:rPr>
                <w:rFonts w:ascii="Arial" w:hAnsi="Arial" w:cs="Arial"/>
                <w:sz w:val="22"/>
                <w:szCs w:val="22"/>
              </w:rPr>
            </w:pPr>
            <w:r w:rsidRPr="00D800F4">
              <w:rPr>
                <w:rFonts w:ascii="Arial" w:hAnsi="Arial" w:cs="Arial"/>
                <w:sz w:val="22"/>
                <w:szCs w:val="22"/>
              </w:rPr>
              <w:t>Firma</w:t>
            </w:r>
            <w:r w:rsidRPr="00D800F4">
              <w:rPr>
                <w:rFonts w:ascii="Arial" w:hAnsi="Arial" w:cs="Arial"/>
                <w:sz w:val="22"/>
                <w:szCs w:val="22"/>
              </w:rPr>
              <w:tab/>
              <w:t>……………………………..</w:t>
            </w:r>
          </w:p>
        </w:tc>
      </w:tr>
    </w:tbl>
    <w:p w:rsidR="00F46149" w:rsidRPr="00D800F4" w:rsidRDefault="00F46149">
      <w:pPr>
        <w:pStyle w:val="Rientrocorpodeltesto"/>
        <w:tabs>
          <w:tab w:val="clear" w:pos="2268"/>
        </w:tabs>
        <w:spacing w:line="240" w:lineRule="auto"/>
        <w:ind w:left="0" w:firstLine="0"/>
        <w:jc w:val="left"/>
        <w:rPr>
          <w:rFonts w:cs="Arial"/>
          <w:szCs w:val="22"/>
        </w:rPr>
      </w:pPr>
    </w:p>
    <w:sectPr w:rsidR="00F46149" w:rsidRPr="00D800F4" w:rsidSect="0023015E">
      <w:headerReference w:type="default" r:id="rId9"/>
      <w:footerReference w:type="default" r:id="rId10"/>
      <w:pgSz w:w="11906" w:h="16838" w:code="9"/>
      <w:pgMar w:top="567" w:right="1021" w:bottom="737"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438" w:rsidRDefault="00416438">
      <w:r>
        <w:separator/>
      </w:r>
    </w:p>
  </w:endnote>
  <w:endnote w:type="continuationSeparator" w:id="0">
    <w:p w:rsidR="00416438" w:rsidRDefault="004164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C59" w:rsidRDefault="00007C59" w:rsidP="005E0874">
    <w:pPr>
      <w:tabs>
        <w:tab w:val="left" w:pos="8505"/>
      </w:tabs>
      <w:jc w:val="center"/>
      <w:rPr>
        <w:rFonts w:ascii="Arial" w:hAnsi="Arial"/>
        <w:sz w:val="16"/>
      </w:rPr>
    </w:pPr>
    <w:r>
      <w:rPr>
        <w:rFonts w:ascii="Arial" w:hAnsi="Arial"/>
        <w:sz w:val="16"/>
      </w:rPr>
      <w:t>-----------------------------------------------------------------------------------------------------------------------------------------------------------------------------------------</w:t>
    </w:r>
  </w:p>
  <w:p w:rsidR="00007C59" w:rsidRDefault="00007C59" w:rsidP="005E0874">
    <w:pPr>
      <w:pStyle w:val="Pidipagina"/>
      <w:tabs>
        <w:tab w:val="clear" w:pos="4819"/>
      </w:tabs>
      <w:jc w:val="center"/>
      <w:rPr>
        <w:sz w:val="12"/>
      </w:rPr>
    </w:pPr>
    <w:r>
      <w:rPr>
        <w:rFonts w:ascii="Arial" w:hAnsi="Arial"/>
        <w:sz w:val="12"/>
      </w:rPr>
      <w:t>IRCA SpA SI RISERVA, AI TERMINI DI LEGGE, LA PROPRIETA’ DI QUESTO DOCUMENTO CON DIVIETO DI RIPRODURLO O DIFFONDERLO SENZA SUA AUTORIZZAZIONE.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438" w:rsidRDefault="00416438">
      <w:r>
        <w:separator/>
      </w:r>
    </w:p>
  </w:footnote>
  <w:footnote w:type="continuationSeparator" w:id="0">
    <w:p w:rsidR="00416438" w:rsidRDefault="00416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5387"/>
      <w:gridCol w:w="992"/>
      <w:gridCol w:w="1276"/>
    </w:tblGrid>
    <w:tr w:rsidR="00007C59" w:rsidTr="004822E5">
      <w:trPr>
        <w:cantSplit/>
        <w:trHeight w:val="266"/>
      </w:trPr>
      <w:tc>
        <w:tcPr>
          <w:tcW w:w="2268" w:type="dxa"/>
          <w:vMerge w:val="restart"/>
          <w:tcBorders>
            <w:top w:val="single" w:sz="4" w:space="0" w:color="auto"/>
            <w:left w:val="single" w:sz="4" w:space="0" w:color="auto"/>
            <w:right w:val="nil"/>
          </w:tcBorders>
          <w:vAlign w:val="center"/>
        </w:tcPr>
        <w:p w:rsidR="00007C59" w:rsidRDefault="00007C59">
          <w:pPr>
            <w:jc w:val="center"/>
            <w:rPr>
              <w:rFonts w:ascii="Arial" w:hAnsi="Arial"/>
            </w:rPr>
          </w:pPr>
          <w:r>
            <w:rPr>
              <w:noProof/>
            </w:rPr>
            <w:drawing>
              <wp:inline distT="0" distB="0" distL="0" distR="0">
                <wp:extent cx="1371600" cy="415925"/>
                <wp:effectExtent l="19050" t="0" r="0" b="0"/>
                <wp:docPr id="1" name="Immagine 1" descr="ZI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ZIHET.jpg"/>
                        <pic:cNvPicPr>
                          <a:picLocks noChangeAspect="1" noChangeArrowheads="1"/>
                        </pic:cNvPicPr>
                      </pic:nvPicPr>
                      <pic:blipFill>
                        <a:blip r:embed="rId1"/>
                        <a:srcRect l="5077" r="3143"/>
                        <a:stretch>
                          <a:fillRect/>
                        </a:stretch>
                      </pic:blipFill>
                      <pic:spPr bwMode="auto">
                        <a:xfrm>
                          <a:off x="0" y="0"/>
                          <a:ext cx="1371600" cy="415925"/>
                        </a:xfrm>
                        <a:prstGeom prst="rect">
                          <a:avLst/>
                        </a:prstGeom>
                        <a:noFill/>
                        <a:ln w="9525">
                          <a:noFill/>
                          <a:miter lim="800000"/>
                          <a:headEnd/>
                          <a:tailEnd/>
                        </a:ln>
                      </pic:spPr>
                    </pic:pic>
                  </a:graphicData>
                </a:graphic>
              </wp:inline>
            </w:drawing>
          </w:r>
        </w:p>
      </w:tc>
      <w:tc>
        <w:tcPr>
          <w:tcW w:w="5387" w:type="dxa"/>
          <w:tcBorders>
            <w:top w:val="single" w:sz="4" w:space="0" w:color="auto"/>
            <w:left w:val="single" w:sz="4" w:space="0" w:color="auto"/>
            <w:bottom w:val="single" w:sz="4" w:space="0" w:color="auto"/>
            <w:right w:val="single" w:sz="4" w:space="0" w:color="auto"/>
          </w:tcBorders>
          <w:shd w:val="pct15" w:color="auto" w:fill="FFFFFF"/>
          <w:vAlign w:val="center"/>
        </w:tcPr>
        <w:p w:rsidR="00007C59" w:rsidRDefault="00007C59">
          <w:pPr>
            <w:pStyle w:val="Titolo1"/>
            <w:jc w:val="center"/>
            <w:rPr>
              <w:rFonts w:ascii="Arial" w:hAnsi="Arial"/>
              <w:b/>
              <w:color w:val="000000"/>
              <w:sz w:val="24"/>
            </w:rPr>
          </w:pPr>
          <w:r>
            <w:rPr>
              <w:rFonts w:ascii="Arial" w:hAnsi="Arial"/>
              <w:b/>
              <w:color w:val="000000"/>
              <w:sz w:val="24"/>
            </w:rPr>
            <w:t>PROCEDURA DI SISTEMA QUALITÀ</w:t>
          </w:r>
        </w:p>
      </w:tc>
      <w:tc>
        <w:tcPr>
          <w:tcW w:w="2268" w:type="dxa"/>
          <w:gridSpan w:val="2"/>
          <w:tcBorders>
            <w:top w:val="single" w:sz="4" w:space="0" w:color="auto"/>
            <w:left w:val="nil"/>
            <w:bottom w:val="nil"/>
            <w:right w:val="single" w:sz="4" w:space="0" w:color="auto"/>
          </w:tcBorders>
          <w:vAlign w:val="center"/>
        </w:tcPr>
        <w:p w:rsidR="00007C59" w:rsidRDefault="00007C59">
          <w:pPr>
            <w:rPr>
              <w:rFonts w:ascii="Arial" w:hAnsi="Arial"/>
            </w:rPr>
          </w:pPr>
          <w:r>
            <w:rPr>
              <w:rFonts w:ascii="Arial" w:hAnsi="Arial"/>
            </w:rPr>
            <w:t>Q.PURCH 605</w:t>
          </w:r>
        </w:p>
      </w:tc>
    </w:tr>
    <w:tr w:rsidR="00007C59" w:rsidTr="004822E5">
      <w:trPr>
        <w:cantSplit/>
        <w:trHeight w:val="265"/>
      </w:trPr>
      <w:tc>
        <w:tcPr>
          <w:tcW w:w="2268" w:type="dxa"/>
          <w:vMerge/>
          <w:tcBorders>
            <w:left w:val="single" w:sz="4" w:space="0" w:color="auto"/>
            <w:right w:val="nil"/>
          </w:tcBorders>
        </w:tcPr>
        <w:p w:rsidR="00007C59" w:rsidRDefault="00007C59">
          <w:pPr>
            <w:rPr>
              <w:rFonts w:ascii="Arial" w:hAnsi="Arial"/>
              <w:noProof/>
              <w:sz w:val="22"/>
            </w:rPr>
          </w:pPr>
        </w:p>
      </w:tc>
      <w:tc>
        <w:tcPr>
          <w:tcW w:w="5387" w:type="dxa"/>
          <w:vMerge w:val="restart"/>
          <w:tcBorders>
            <w:top w:val="single" w:sz="4" w:space="0" w:color="auto"/>
            <w:left w:val="single" w:sz="4" w:space="0" w:color="auto"/>
            <w:bottom w:val="single" w:sz="4" w:space="0" w:color="auto"/>
            <w:right w:val="single" w:sz="4" w:space="0" w:color="auto"/>
          </w:tcBorders>
          <w:shd w:val="clear" w:color="FFFFFF" w:fill="auto"/>
          <w:vAlign w:val="center"/>
        </w:tcPr>
        <w:p w:rsidR="00007C59" w:rsidRDefault="00007C59">
          <w:pPr>
            <w:pStyle w:val="Titolo1"/>
            <w:jc w:val="center"/>
            <w:rPr>
              <w:rFonts w:ascii="Arial" w:hAnsi="Arial"/>
              <w:b/>
              <w:color w:val="000000"/>
              <w:sz w:val="24"/>
            </w:rPr>
          </w:pPr>
          <w:r>
            <w:rPr>
              <w:rFonts w:ascii="Arial" w:hAnsi="Arial"/>
              <w:b/>
              <w:color w:val="000000"/>
              <w:sz w:val="24"/>
            </w:rPr>
            <w:t>ACCORDO DI QUALITA’</w:t>
          </w:r>
        </w:p>
      </w:tc>
      <w:tc>
        <w:tcPr>
          <w:tcW w:w="992" w:type="dxa"/>
          <w:tcBorders>
            <w:top w:val="single" w:sz="4" w:space="0" w:color="auto"/>
            <w:left w:val="nil"/>
            <w:bottom w:val="nil"/>
            <w:right w:val="nil"/>
          </w:tcBorders>
          <w:vAlign w:val="center"/>
        </w:tcPr>
        <w:p w:rsidR="00007C59" w:rsidRDefault="00007C59">
          <w:pPr>
            <w:rPr>
              <w:rFonts w:ascii="Arial" w:hAnsi="Arial"/>
            </w:rPr>
          </w:pPr>
          <w:r>
            <w:rPr>
              <w:rFonts w:ascii="Arial" w:hAnsi="Arial"/>
            </w:rPr>
            <w:t>Rev.:</w:t>
          </w:r>
        </w:p>
      </w:tc>
      <w:tc>
        <w:tcPr>
          <w:tcW w:w="1276" w:type="dxa"/>
          <w:tcBorders>
            <w:top w:val="single" w:sz="4" w:space="0" w:color="auto"/>
            <w:left w:val="nil"/>
            <w:bottom w:val="nil"/>
            <w:right w:val="single" w:sz="4" w:space="0" w:color="auto"/>
          </w:tcBorders>
          <w:vAlign w:val="center"/>
        </w:tcPr>
        <w:p w:rsidR="00007C59" w:rsidRDefault="00007C59">
          <w:pPr>
            <w:rPr>
              <w:rFonts w:ascii="Arial" w:hAnsi="Arial"/>
            </w:rPr>
          </w:pPr>
          <w:r>
            <w:rPr>
              <w:rFonts w:ascii="Arial" w:hAnsi="Arial"/>
            </w:rPr>
            <w:t>12</w:t>
          </w:r>
        </w:p>
      </w:tc>
    </w:tr>
    <w:tr w:rsidR="00007C59" w:rsidTr="004822E5">
      <w:trPr>
        <w:cantSplit/>
        <w:trHeight w:val="264"/>
      </w:trPr>
      <w:tc>
        <w:tcPr>
          <w:tcW w:w="2268" w:type="dxa"/>
          <w:vMerge/>
          <w:tcBorders>
            <w:left w:val="single" w:sz="4" w:space="0" w:color="auto"/>
            <w:right w:val="nil"/>
          </w:tcBorders>
          <w:vAlign w:val="center"/>
        </w:tcPr>
        <w:p w:rsidR="00007C59" w:rsidRDefault="00007C59">
          <w:pPr>
            <w:jc w:val="center"/>
            <w:rPr>
              <w:rFonts w:ascii="Arial" w:hAnsi="Arial"/>
              <w:i/>
              <w:sz w:val="24"/>
            </w:rPr>
          </w:pPr>
        </w:p>
      </w:tc>
      <w:tc>
        <w:tcPr>
          <w:tcW w:w="5387" w:type="dxa"/>
          <w:vMerge/>
          <w:tcBorders>
            <w:top w:val="nil"/>
            <w:left w:val="single" w:sz="4" w:space="0" w:color="auto"/>
            <w:bottom w:val="single" w:sz="4" w:space="0" w:color="auto"/>
            <w:right w:val="single" w:sz="4" w:space="0" w:color="auto"/>
          </w:tcBorders>
          <w:vAlign w:val="center"/>
        </w:tcPr>
        <w:p w:rsidR="00007C59" w:rsidRDefault="00007C59">
          <w:pPr>
            <w:pStyle w:val="Titolo2"/>
            <w:rPr>
              <w:rFonts w:ascii="Arial" w:hAnsi="Arial"/>
              <w:i w:val="0"/>
              <w:caps/>
            </w:rPr>
          </w:pPr>
        </w:p>
      </w:tc>
      <w:tc>
        <w:tcPr>
          <w:tcW w:w="992" w:type="dxa"/>
          <w:tcBorders>
            <w:top w:val="single" w:sz="4" w:space="0" w:color="auto"/>
            <w:left w:val="nil"/>
            <w:bottom w:val="single" w:sz="4" w:space="0" w:color="auto"/>
            <w:right w:val="nil"/>
          </w:tcBorders>
          <w:vAlign w:val="center"/>
        </w:tcPr>
        <w:p w:rsidR="00007C59" w:rsidRDefault="00007C59">
          <w:pPr>
            <w:rPr>
              <w:rFonts w:ascii="Arial" w:hAnsi="Arial"/>
            </w:rPr>
          </w:pPr>
          <w:r>
            <w:rPr>
              <w:rFonts w:ascii="Arial" w:hAnsi="Arial"/>
            </w:rPr>
            <w:t>Data:</w:t>
          </w:r>
        </w:p>
      </w:tc>
      <w:tc>
        <w:tcPr>
          <w:tcW w:w="1276" w:type="dxa"/>
          <w:tcBorders>
            <w:top w:val="single" w:sz="4" w:space="0" w:color="auto"/>
            <w:left w:val="nil"/>
            <w:bottom w:val="nil"/>
            <w:right w:val="single" w:sz="4" w:space="0" w:color="auto"/>
          </w:tcBorders>
          <w:vAlign w:val="center"/>
        </w:tcPr>
        <w:p w:rsidR="00007C59" w:rsidRDefault="00007C59" w:rsidP="00F851A4">
          <w:pPr>
            <w:rPr>
              <w:rFonts w:ascii="Arial" w:hAnsi="Arial"/>
            </w:rPr>
          </w:pPr>
          <w:r>
            <w:rPr>
              <w:rFonts w:ascii="Arial" w:hAnsi="Arial"/>
            </w:rPr>
            <w:t>19.04.2019</w:t>
          </w:r>
        </w:p>
      </w:tc>
    </w:tr>
    <w:tr w:rsidR="00007C59" w:rsidTr="004822E5">
      <w:trPr>
        <w:cantSplit/>
        <w:trHeight w:val="265"/>
      </w:trPr>
      <w:tc>
        <w:tcPr>
          <w:tcW w:w="2268" w:type="dxa"/>
          <w:vMerge/>
          <w:tcBorders>
            <w:left w:val="single" w:sz="4" w:space="0" w:color="auto"/>
            <w:bottom w:val="single" w:sz="4" w:space="0" w:color="auto"/>
            <w:right w:val="nil"/>
          </w:tcBorders>
          <w:vAlign w:val="center"/>
        </w:tcPr>
        <w:p w:rsidR="00007C59" w:rsidRDefault="00007C59">
          <w:pPr>
            <w:rPr>
              <w:rFonts w:ascii="Arial" w:hAnsi="Arial"/>
            </w:rPr>
          </w:pPr>
        </w:p>
      </w:tc>
      <w:tc>
        <w:tcPr>
          <w:tcW w:w="5387" w:type="dxa"/>
          <w:vMerge/>
          <w:tcBorders>
            <w:top w:val="nil"/>
            <w:left w:val="single" w:sz="4" w:space="0" w:color="auto"/>
            <w:bottom w:val="single" w:sz="4" w:space="0" w:color="auto"/>
            <w:right w:val="single" w:sz="4" w:space="0" w:color="auto"/>
          </w:tcBorders>
          <w:vAlign w:val="center"/>
        </w:tcPr>
        <w:p w:rsidR="00007C59" w:rsidRDefault="00007C59">
          <w:pPr>
            <w:jc w:val="center"/>
            <w:rPr>
              <w:color w:val="808080"/>
            </w:rPr>
          </w:pPr>
        </w:p>
      </w:tc>
      <w:tc>
        <w:tcPr>
          <w:tcW w:w="992" w:type="dxa"/>
          <w:tcBorders>
            <w:top w:val="nil"/>
            <w:left w:val="nil"/>
            <w:bottom w:val="single" w:sz="4" w:space="0" w:color="auto"/>
            <w:right w:val="nil"/>
          </w:tcBorders>
          <w:vAlign w:val="center"/>
        </w:tcPr>
        <w:p w:rsidR="00007C59" w:rsidRDefault="00007C59">
          <w:pPr>
            <w:rPr>
              <w:rFonts w:ascii="Arial" w:hAnsi="Arial"/>
            </w:rPr>
          </w:pPr>
          <w:r>
            <w:rPr>
              <w:rFonts w:ascii="Arial" w:hAnsi="Arial"/>
            </w:rPr>
            <w:t>Pagina:</w:t>
          </w:r>
        </w:p>
      </w:tc>
      <w:tc>
        <w:tcPr>
          <w:tcW w:w="1276" w:type="dxa"/>
          <w:tcBorders>
            <w:top w:val="single" w:sz="4" w:space="0" w:color="auto"/>
            <w:left w:val="nil"/>
            <w:bottom w:val="single" w:sz="4" w:space="0" w:color="auto"/>
            <w:right w:val="single" w:sz="4" w:space="0" w:color="auto"/>
          </w:tcBorders>
          <w:vAlign w:val="center"/>
        </w:tcPr>
        <w:p w:rsidR="00007C59" w:rsidRPr="005E0874" w:rsidRDefault="00826CC3" w:rsidP="00CA35A6">
          <w:pPr>
            <w:rPr>
              <w:rFonts w:ascii="Arial" w:hAnsi="Arial" w:cs="Arial"/>
              <w:color w:val="808080"/>
            </w:rPr>
          </w:pPr>
          <w:r w:rsidRPr="005E0874">
            <w:rPr>
              <w:rStyle w:val="Numeropagina"/>
              <w:rFonts w:ascii="Arial" w:hAnsi="Arial" w:cs="Arial"/>
            </w:rPr>
            <w:fldChar w:fldCharType="begin"/>
          </w:r>
          <w:r w:rsidR="00007C59" w:rsidRPr="005E0874">
            <w:rPr>
              <w:rStyle w:val="Numeropagina"/>
              <w:rFonts w:ascii="Arial" w:hAnsi="Arial" w:cs="Arial"/>
            </w:rPr>
            <w:instrText xml:space="preserve"> PAGE </w:instrText>
          </w:r>
          <w:r w:rsidRPr="005E0874">
            <w:rPr>
              <w:rStyle w:val="Numeropagina"/>
              <w:rFonts w:ascii="Arial" w:hAnsi="Arial" w:cs="Arial"/>
            </w:rPr>
            <w:fldChar w:fldCharType="separate"/>
          </w:r>
          <w:r w:rsidR="00AF0E31">
            <w:rPr>
              <w:rStyle w:val="Numeropagina"/>
              <w:rFonts w:ascii="Arial" w:hAnsi="Arial" w:cs="Arial"/>
              <w:noProof/>
            </w:rPr>
            <w:t>2</w:t>
          </w:r>
          <w:r w:rsidRPr="005E0874">
            <w:rPr>
              <w:rStyle w:val="Numeropagina"/>
              <w:rFonts w:ascii="Arial" w:hAnsi="Arial" w:cs="Arial"/>
            </w:rPr>
            <w:fldChar w:fldCharType="end"/>
          </w:r>
          <w:r w:rsidR="00007C59" w:rsidRPr="005E0874">
            <w:rPr>
              <w:rStyle w:val="Numeropagina"/>
              <w:rFonts w:ascii="Arial" w:hAnsi="Arial" w:cs="Arial"/>
            </w:rPr>
            <w:t>/</w:t>
          </w:r>
          <w:r w:rsidR="00007C59">
            <w:rPr>
              <w:rStyle w:val="Numeropagina"/>
              <w:rFonts w:ascii="Arial" w:hAnsi="Arial" w:cs="Arial"/>
            </w:rPr>
            <w:t>15</w:t>
          </w:r>
        </w:p>
      </w:tc>
    </w:tr>
  </w:tbl>
  <w:p w:rsidR="00007C59" w:rsidRDefault="00007C5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B442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16066C"/>
    <w:multiLevelType w:val="multilevel"/>
    <w:tmpl w:val="04825E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3">
    <w:nsid w:val="011D5E97"/>
    <w:multiLevelType w:val="singleLevel"/>
    <w:tmpl w:val="CFBCDBC0"/>
    <w:lvl w:ilvl="0">
      <w:start w:val="2"/>
      <w:numFmt w:val="bullet"/>
      <w:lvlText w:val="-"/>
      <w:lvlJc w:val="left"/>
      <w:pPr>
        <w:tabs>
          <w:tab w:val="num" w:pos="360"/>
        </w:tabs>
        <w:ind w:left="360" w:hanging="360"/>
      </w:pPr>
      <w:rPr>
        <w:rFonts w:hint="default"/>
      </w:rPr>
    </w:lvl>
  </w:abstractNum>
  <w:abstractNum w:abstractNumId="4">
    <w:nsid w:val="0143226F"/>
    <w:multiLevelType w:val="multilevel"/>
    <w:tmpl w:val="82C2C3E4"/>
    <w:lvl w:ilvl="0">
      <w:start w:val="1"/>
      <w:numFmt w:val="decimal"/>
      <w:lvlText w:val="%1."/>
      <w:lvlJc w:val="left"/>
      <w:pPr>
        <w:ind w:left="1070"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1F077F1"/>
    <w:multiLevelType w:val="multilevel"/>
    <w:tmpl w:val="C8A01F54"/>
    <w:lvl w:ilvl="0">
      <w:start w:val="4"/>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0241186E"/>
    <w:multiLevelType w:val="singleLevel"/>
    <w:tmpl w:val="0410000F"/>
    <w:lvl w:ilvl="0">
      <w:start w:val="1"/>
      <w:numFmt w:val="decimal"/>
      <w:lvlText w:val="%1."/>
      <w:lvlJc w:val="left"/>
      <w:pPr>
        <w:tabs>
          <w:tab w:val="num" w:pos="360"/>
        </w:tabs>
        <w:ind w:left="360" w:hanging="360"/>
      </w:pPr>
      <w:rPr>
        <w:rFonts w:hint="default"/>
      </w:rPr>
    </w:lvl>
  </w:abstractNum>
  <w:abstractNum w:abstractNumId="7">
    <w:nsid w:val="037132CC"/>
    <w:multiLevelType w:val="singleLevel"/>
    <w:tmpl w:val="C1FA41FA"/>
    <w:lvl w:ilvl="0">
      <w:numFmt w:val="bullet"/>
      <w:lvlText w:val="-"/>
      <w:lvlJc w:val="left"/>
      <w:pPr>
        <w:tabs>
          <w:tab w:val="num" w:pos="360"/>
        </w:tabs>
        <w:ind w:left="360" w:hanging="360"/>
      </w:pPr>
      <w:rPr>
        <w:rFonts w:hint="default"/>
      </w:rPr>
    </w:lvl>
  </w:abstractNum>
  <w:abstractNum w:abstractNumId="8">
    <w:nsid w:val="038F43C1"/>
    <w:multiLevelType w:val="hybridMultilevel"/>
    <w:tmpl w:val="06F0A9D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0A395E67"/>
    <w:multiLevelType w:val="hybridMultilevel"/>
    <w:tmpl w:val="A6B4C06A"/>
    <w:lvl w:ilvl="0" w:tplc="8FDA46F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0D871D28"/>
    <w:multiLevelType w:val="singleLevel"/>
    <w:tmpl w:val="826E27A2"/>
    <w:lvl w:ilvl="0">
      <w:start w:val="19"/>
      <w:numFmt w:val="decimal"/>
      <w:lvlText w:val="4.%1 "/>
      <w:legacy w:legacy="1" w:legacySpace="0" w:legacyIndent="283"/>
      <w:lvlJc w:val="left"/>
      <w:pPr>
        <w:ind w:left="283" w:hanging="283"/>
      </w:pPr>
      <w:rPr>
        <w:rFonts w:ascii="Times New Roman" w:hAnsi="Times New Roman" w:hint="default"/>
        <w:b/>
        <w:i w:val="0"/>
        <w:sz w:val="24"/>
        <w:u w:val="none"/>
      </w:rPr>
    </w:lvl>
  </w:abstractNum>
  <w:abstractNum w:abstractNumId="11">
    <w:nsid w:val="1D9D3A62"/>
    <w:multiLevelType w:val="singleLevel"/>
    <w:tmpl w:val="E6F25692"/>
    <w:lvl w:ilvl="0">
      <w:numFmt w:val="bullet"/>
      <w:lvlText w:val="-"/>
      <w:lvlJc w:val="left"/>
      <w:pPr>
        <w:tabs>
          <w:tab w:val="num" w:pos="360"/>
        </w:tabs>
        <w:ind w:left="360" w:hanging="360"/>
      </w:pPr>
      <w:rPr>
        <w:rFonts w:hint="default"/>
      </w:rPr>
    </w:lvl>
  </w:abstractNum>
  <w:abstractNum w:abstractNumId="12">
    <w:nsid w:val="3058652E"/>
    <w:multiLevelType w:val="singleLevel"/>
    <w:tmpl w:val="D59EBB4C"/>
    <w:lvl w:ilvl="0">
      <w:numFmt w:val="bullet"/>
      <w:lvlText w:val="-"/>
      <w:lvlJc w:val="left"/>
      <w:pPr>
        <w:tabs>
          <w:tab w:val="num" w:pos="360"/>
        </w:tabs>
        <w:ind w:left="360" w:hanging="360"/>
      </w:pPr>
      <w:rPr>
        <w:rFonts w:hint="default"/>
      </w:rPr>
    </w:lvl>
  </w:abstractNum>
  <w:abstractNum w:abstractNumId="13">
    <w:nsid w:val="34EF64E7"/>
    <w:multiLevelType w:val="hybridMultilevel"/>
    <w:tmpl w:val="DA92B1BC"/>
    <w:lvl w:ilvl="0" w:tplc="C414BBD6">
      <w:start w:val="1"/>
      <w:numFmt w:val="lowerLetter"/>
      <w:lvlText w:val="%1)"/>
      <w:lvlJc w:val="left"/>
      <w:pPr>
        <w:tabs>
          <w:tab w:val="num" w:pos="861"/>
        </w:tabs>
        <w:ind w:left="861" w:hanging="360"/>
      </w:pPr>
      <w:rPr>
        <w:rFonts w:hint="default"/>
      </w:rPr>
    </w:lvl>
    <w:lvl w:ilvl="1" w:tplc="04100019" w:tentative="1">
      <w:start w:val="1"/>
      <w:numFmt w:val="lowerLetter"/>
      <w:lvlText w:val="%2."/>
      <w:lvlJc w:val="left"/>
      <w:pPr>
        <w:tabs>
          <w:tab w:val="num" w:pos="1581"/>
        </w:tabs>
        <w:ind w:left="1581" w:hanging="360"/>
      </w:pPr>
    </w:lvl>
    <w:lvl w:ilvl="2" w:tplc="0410001B" w:tentative="1">
      <w:start w:val="1"/>
      <w:numFmt w:val="lowerRoman"/>
      <w:lvlText w:val="%3."/>
      <w:lvlJc w:val="right"/>
      <w:pPr>
        <w:tabs>
          <w:tab w:val="num" w:pos="2301"/>
        </w:tabs>
        <w:ind w:left="2301" w:hanging="180"/>
      </w:pPr>
    </w:lvl>
    <w:lvl w:ilvl="3" w:tplc="0410000F" w:tentative="1">
      <w:start w:val="1"/>
      <w:numFmt w:val="decimal"/>
      <w:lvlText w:val="%4."/>
      <w:lvlJc w:val="left"/>
      <w:pPr>
        <w:tabs>
          <w:tab w:val="num" w:pos="3021"/>
        </w:tabs>
        <w:ind w:left="3021" w:hanging="360"/>
      </w:pPr>
    </w:lvl>
    <w:lvl w:ilvl="4" w:tplc="04100019" w:tentative="1">
      <w:start w:val="1"/>
      <w:numFmt w:val="lowerLetter"/>
      <w:lvlText w:val="%5."/>
      <w:lvlJc w:val="left"/>
      <w:pPr>
        <w:tabs>
          <w:tab w:val="num" w:pos="3741"/>
        </w:tabs>
        <w:ind w:left="3741" w:hanging="360"/>
      </w:pPr>
    </w:lvl>
    <w:lvl w:ilvl="5" w:tplc="0410001B" w:tentative="1">
      <w:start w:val="1"/>
      <w:numFmt w:val="lowerRoman"/>
      <w:lvlText w:val="%6."/>
      <w:lvlJc w:val="right"/>
      <w:pPr>
        <w:tabs>
          <w:tab w:val="num" w:pos="4461"/>
        </w:tabs>
        <w:ind w:left="4461" w:hanging="180"/>
      </w:pPr>
    </w:lvl>
    <w:lvl w:ilvl="6" w:tplc="0410000F" w:tentative="1">
      <w:start w:val="1"/>
      <w:numFmt w:val="decimal"/>
      <w:lvlText w:val="%7."/>
      <w:lvlJc w:val="left"/>
      <w:pPr>
        <w:tabs>
          <w:tab w:val="num" w:pos="5181"/>
        </w:tabs>
        <w:ind w:left="5181" w:hanging="360"/>
      </w:pPr>
    </w:lvl>
    <w:lvl w:ilvl="7" w:tplc="04100019" w:tentative="1">
      <w:start w:val="1"/>
      <w:numFmt w:val="lowerLetter"/>
      <w:lvlText w:val="%8."/>
      <w:lvlJc w:val="left"/>
      <w:pPr>
        <w:tabs>
          <w:tab w:val="num" w:pos="5901"/>
        </w:tabs>
        <w:ind w:left="5901" w:hanging="360"/>
      </w:pPr>
    </w:lvl>
    <w:lvl w:ilvl="8" w:tplc="0410001B" w:tentative="1">
      <w:start w:val="1"/>
      <w:numFmt w:val="lowerRoman"/>
      <w:lvlText w:val="%9."/>
      <w:lvlJc w:val="right"/>
      <w:pPr>
        <w:tabs>
          <w:tab w:val="num" w:pos="6621"/>
        </w:tabs>
        <w:ind w:left="6621" w:hanging="180"/>
      </w:pPr>
    </w:lvl>
  </w:abstractNum>
  <w:abstractNum w:abstractNumId="14">
    <w:nsid w:val="36EC288D"/>
    <w:multiLevelType w:val="multilevel"/>
    <w:tmpl w:val="D0468A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D953AA"/>
    <w:multiLevelType w:val="singleLevel"/>
    <w:tmpl w:val="BFDE608C"/>
    <w:lvl w:ilvl="0">
      <w:numFmt w:val="bullet"/>
      <w:lvlText w:val="-"/>
      <w:lvlJc w:val="left"/>
      <w:pPr>
        <w:tabs>
          <w:tab w:val="num" w:pos="360"/>
        </w:tabs>
        <w:ind w:left="360" w:hanging="360"/>
      </w:pPr>
      <w:rPr>
        <w:rFonts w:ascii="Times New Roman" w:hAnsi="Times New Roman" w:hint="default"/>
        <w:b w:val="0"/>
      </w:rPr>
    </w:lvl>
  </w:abstractNum>
  <w:abstractNum w:abstractNumId="16">
    <w:nsid w:val="3CF24570"/>
    <w:multiLevelType w:val="singleLevel"/>
    <w:tmpl w:val="182478FC"/>
    <w:lvl w:ilvl="0">
      <w:start w:val="3"/>
      <w:numFmt w:val="bullet"/>
      <w:lvlText w:val="-"/>
      <w:lvlJc w:val="left"/>
      <w:pPr>
        <w:tabs>
          <w:tab w:val="num" w:pos="2490"/>
        </w:tabs>
        <w:ind w:left="2490" w:hanging="360"/>
      </w:pPr>
      <w:rPr>
        <w:rFonts w:ascii="Times New Roman" w:hAnsi="Times New Roman" w:hint="default"/>
      </w:rPr>
    </w:lvl>
  </w:abstractNum>
  <w:abstractNum w:abstractNumId="17">
    <w:nsid w:val="3DA10F79"/>
    <w:multiLevelType w:val="multilevel"/>
    <w:tmpl w:val="57C8FED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40413C52"/>
    <w:multiLevelType w:val="singleLevel"/>
    <w:tmpl w:val="04100017"/>
    <w:lvl w:ilvl="0">
      <w:start w:val="1"/>
      <w:numFmt w:val="lowerLetter"/>
      <w:lvlText w:val="%1)"/>
      <w:lvlJc w:val="left"/>
      <w:pPr>
        <w:tabs>
          <w:tab w:val="num" w:pos="360"/>
        </w:tabs>
        <w:ind w:left="360" w:hanging="360"/>
      </w:pPr>
      <w:rPr>
        <w:rFonts w:hint="default"/>
      </w:rPr>
    </w:lvl>
  </w:abstractNum>
  <w:abstractNum w:abstractNumId="19">
    <w:nsid w:val="41A21CFF"/>
    <w:multiLevelType w:val="singleLevel"/>
    <w:tmpl w:val="CFBCDBC0"/>
    <w:lvl w:ilvl="0">
      <w:start w:val="4"/>
      <w:numFmt w:val="bullet"/>
      <w:lvlText w:val="-"/>
      <w:lvlJc w:val="left"/>
      <w:pPr>
        <w:tabs>
          <w:tab w:val="num" w:pos="360"/>
        </w:tabs>
        <w:ind w:left="360" w:hanging="360"/>
      </w:pPr>
      <w:rPr>
        <w:rFonts w:ascii="Times New Roman" w:hAnsi="Times New Roman" w:hint="default"/>
      </w:rPr>
    </w:lvl>
  </w:abstractNum>
  <w:abstractNum w:abstractNumId="20">
    <w:nsid w:val="44D675E9"/>
    <w:multiLevelType w:val="hybridMultilevel"/>
    <w:tmpl w:val="E858FBB6"/>
    <w:lvl w:ilvl="0" w:tplc="BD7CDD72">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6914AB9"/>
    <w:multiLevelType w:val="singleLevel"/>
    <w:tmpl w:val="0410000F"/>
    <w:lvl w:ilvl="0">
      <w:start w:val="1"/>
      <w:numFmt w:val="decimal"/>
      <w:lvlText w:val="%1."/>
      <w:lvlJc w:val="left"/>
      <w:pPr>
        <w:tabs>
          <w:tab w:val="num" w:pos="360"/>
        </w:tabs>
        <w:ind w:left="360" w:hanging="360"/>
      </w:pPr>
    </w:lvl>
  </w:abstractNum>
  <w:abstractNum w:abstractNumId="22">
    <w:nsid w:val="5CC95E7D"/>
    <w:multiLevelType w:val="hybridMultilevel"/>
    <w:tmpl w:val="742E71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5E4970D0"/>
    <w:multiLevelType w:val="singleLevel"/>
    <w:tmpl w:val="0410000F"/>
    <w:lvl w:ilvl="0">
      <w:start w:val="1"/>
      <w:numFmt w:val="decimal"/>
      <w:lvlText w:val="%1."/>
      <w:lvlJc w:val="left"/>
      <w:pPr>
        <w:tabs>
          <w:tab w:val="num" w:pos="360"/>
        </w:tabs>
        <w:ind w:left="360" w:hanging="360"/>
      </w:pPr>
    </w:lvl>
  </w:abstractNum>
  <w:abstractNum w:abstractNumId="24">
    <w:nsid w:val="62FC23A2"/>
    <w:multiLevelType w:val="singleLevel"/>
    <w:tmpl w:val="EC0C4B7A"/>
    <w:lvl w:ilvl="0">
      <w:start w:val="2"/>
      <w:numFmt w:val="bullet"/>
      <w:lvlText w:val="-"/>
      <w:lvlJc w:val="left"/>
      <w:pPr>
        <w:tabs>
          <w:tab w:val="num" w:pos="360"/>
        </w:tabs>
        <w:ind w:left="360" w:hanging="360"/>
      </w:pPr>
      <w:rPr>
        <w:rFonts w:ascii="Times New Roman" w:hAnsi="Times New Roman" w:hint="default"/>
        <w:strike w:val="0"/>
      </w:rPr>
    </w:lvl>
  </w:abstractNum>
  <w:abstractNum w:abstractNumId="25">
    <w:nsid w:val="6EA87A45"/>
    <w:multiLevelType w:val="singleLevel"/>
    <w:tmpl w:val="EB04A274"/>
    <w:lvl w:ilvl="0">
      <w:start w:val="6"/>
      <w:numFmt w:val="bullet"/>
      <w:lvlText w:val="-"/>
      <w:lvlJc w:val="left"/>
      <w:pPr>
        <w:tabs>
          <w:tab w:val="num" w:pos="360"/>
        </w:tabs>
        <w:ind w:left="360" w:hanging="360"/>
      </w:pPr>
      <w:rPr>
        <w:rFonts w:ascii="Times New Roman" w:hAnsi="Times New Roman" w:hint="default"/>
      </w:rPr>
    </w:lvl>
  </w:abstractNum>
  <w:abstractNum w:abstractNumId="26">
    <w:nsid w:val="6ED11D16"/>
    <w:multiLevelType w:val="hybridMultilevel"/>
    <w:tmpl w:val="0B6CB108"/>
    <w:lvl w:ilvl="0" w:tplc="F954D28C">
      <w:numFmt w:val="bullet"/>
      <w:lvlText w:val="-"/>
      <w:lvlJc w:val="left"/>
      <w:pPr>
        <w:tabs>
          <w:tab w:val="num" w:pos="720"/>
        </w:tabs>
        <w:ind w:left="720" w:hanging="360"/>
      </w:pPr>
      <w:rPr>
        <w:rFonts w:ascii="Garamond" w:eastAsia="Times New Roman" w:hAnsi="Garamond" w:cs="Times New Roman" w:hint="default"/>
      </w:rPr>
    </w:lvl>
    <w:lvl w:ilvl="1" w:tplc="000F0410">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5FC17E4"/>
    <w:multiLevelType w:val="singleLevel"/>
    <w:tmpl w:val="69DCA11A"/>
    <w:lvl w:ilvl="0">
      <w:start w:val="4"/>
      <w:numFmt w:val="decimal"/>
      <w:lvlText w:val="%1."/>
      <w:lvlJc w:val="left"/>
      <w:pPr>
        <w:tabs>
          <w:tab w:val="num" w:pos="570"/>
        </w:tabs>
        <w:ind w:left="570" w:hanging="570"/>
      </w:pPr>
      <w:rPr>
        <w:rFonts w:hint="default"/>
      </w:rPr>
    </w:lvl>
  </w:abstractNum>
  <w:abstractNum w:abstractNumId="28">
    <w:nsid w:val="762B276D"/>
    <w:multiLevelType w:val="singleLevel"/>
    <w:tmpl w:val="C1FA41FA"/>
    <w:lvl w:ilvl="0">
      <w:numFmt w:val="bullet"/>
      <w:lvlText w:val="-"/>
      <w:lvlJc w:val="left"/>
      <w:pPr>
        <w:tabs>
          <w:tab w:val="num" w:pos="360"/>
        </w:tabs>
        <w:ind w:left="360" w:hanging="360"/>
      </w:pPr>
      <w:rPr>
        <w:rFonts w:hint="default"/>
      </w:rPr>
    </w:lvl>
  </w:abstractNum>
  <w:abstractNum w:abstractNumId="29">
    <w:nsid w:val="7C5E6E8E"/>
    <w:multiLevelType w:val="hybridMultilevel"/>
    <w:tmpl w:val="B9684DC6"/>
    <w:lvl w:ilvl="0" w:tplc="559E29A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EDC060D"/>
    <w:multiLevelType w:val="multilevel"/>
    <w:tmpl w:val="7FAAFE92"/>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28"/>
  </w:num>
  <w:num w:numId="3">
    <w:abstractNumId w:val="11"/>
  </w:num>
  <w:num w:numId="4">
    <w:abstractNumId w:val="12"/>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0"/>
  </w:num>
  <w:num w:numId="8">
    <w:abstractNumId w:val="16"/>
  </w:num>
  <w:num w:numId="9">
    <w:abstractNumId w:val="19"/>
  </w:num>
  <w:num w:numId="10">
    <w:abstractNumId w:val="14"/>
  </w:num>
  <w:num w:numId="11">
    <w:abstractNumId w:val="24"/>
  </w:num>
  <w:num w:numId="12">
    <w:abstractNumId w:val="3"/>
  </w:num>
  <w:num w:numId="13">
    <w:abstractNumId w:val="21"/>
  </w:num>
  <w:num w:numId="14">
    <w:abstractNumId w:val="23"/>
  </w:num>
  <w:num w:numId="15">
    <w:abstractNumId w:val="6"/>
  </w:num>
  <w:num w:numId="16">
    <w:abstractNumId w:val="18"/>
  </w:num>
  <w:num w:numId="17">
    <w:abstractNumId w:val="27"/>
  </w:num>
  <w:num w:numId="18">
    <w:abstractNumId w:val="29"/>
  </w:num>
  <w:num w:numId="19">
    <w:abstractNumId w:val="9"/>
  </w:num>
  <w:num w:numId="20">
    <w:abstractNumId w:val="25"/>
  </w:num>
  <w:num w:numId="21">
    <w:abstractNumId w:val="22"/>
  </w:num>
  <w:num w:numId="22">
    <w:abstractNumId w:val="13"/>
  </w:num>
  <w:num w:numId="23">
    <w:abstractNumId w:val="0"/>
  </w:num>
  <w:num w:numId="24">
    <w:abstractNumId w:val="26"/>
  </w:num>
  <w:num w:numId="25">
    <w:abstractNumId w:val="2"/>
  </w:num>
  <w:num w:numId="26">
    <w:abstractNumId w:val="4"/>
  </w:num>
  <w:num w:numId="27">
    <w:abstractNumId w:val="20"/>
  </w:num>
  <w:num w:numId="28">
    <w:abstractNumId w:val="17"/>
  </w:num>
  <w:num w:numId="29">
    <w:abstractNumId w:val="30"/>
  </w:num>
  <w:num w:numId="30">
    <w:abstractNumId w:val="5"/>
  </w:num>
  <w:num w:numId="31">
    <w:abstractNumId w:val="5"/>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3" w:dllVersion="517" w:checkStyle="1"/>
  <w:proofState w:spelling="clean"/>
  <w:stylePaneFormatFilter w:val="3F01"/>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fill="f" fillcolor="white">
      <v:fill color="white" on="f"/>
      <v:stroke startarrow="block" startarrowwidth="narrow" startarrowlength="short"/>
    </o:shapedefaults>
  </w:hdrShapeDefaults>
  <w:footnotePr>
    <w:footnote w:id="-1"/>
    <w:footnote w:id="0"/>
  </w:footnotePr>
  <w:endnotePr>
    <w:endnote w:id="-1"/>
    <w:endnote w:id="0"/>
  </w:endnotePr>
  <w:compat/>
  <w:rsids>
    <w:rsidRoot w:val="005308DE"/>
    <w:rsid w:val="00000940"/>
    <w:rsid w:val="000009AC"/>
    <w:rsid w:val="00001C5A"/>
    <w:rsid w:val="0000621E"/>
    <w:rsid w:val="00006CA5"/>
    <w:rsid w:val="00007088"/>
    <w:rsid w:val="00007C59"/>
    <w:rsid w:val="00010AFC"/>
    <w:rsid w:val="00020ECE"/>
    <w:rsid w:val="0002276C"/>
    <w:rsid w:val="00027577"/>
    <w:rsid w:val="00030435"/>
    <w:rsid w:val="000379AE"/>
    <w:rsid w:val="000409C2"/>
    <w:rsid w:val="0004171C"/>
    <w:rsid w:val="00042209"/>
    <w:rsid w:val="00046794"/>
    <w:rsid w:val="00050AED"/>
    <w:rsid w:val="00056242"/>
    <w:rsid w:val="00056C9C"/>
    <w:rsid w:val="00060400"/>
    <w:rsid w:val="00060BBA"/>
    <w:rsid w:val="00066B80"/>
    <w:rsid w:val="000707B1"/>
    <w:rsid w:val="000707C7"/>
    <w:rsid w:val="00071551"/>
    <w:rsid w:val="00073408"/>
    <w:rsid w:val="00073EFD"/>
    <w:rsid w:val="00076597"/>
    <w:rsid w:val="00077DF7"/>
    <w:rsid w:val="000835F0"/>
    <w:rsid w:val="00086D8F"/>
    <w:rsid w:val="000911D7"/>
    <w:rsid w:val="000925F5"/>
    <w:rsid w:val="000976CC"/>
    <w:rsid w:val="000A4EA7"/>
    <w:rsid w:val="000B3AFF"/>
    <w:rsid w:val="000C1C92"/>
    <w:rsid w:val="000C1F9A"/>
    <w:rsid w:val="000C20E4"/>
    <w:rsid w:val="000C7277"/>
    <w:rsid w:val="000D769E"/>
    <w:rsid w:val="000E254A"/>
    <w:rsid w:val="000E2E11"/>
    <w:rsid w:val="000E3101"/>
    <w:rsid w:val="000E3C7A"/>
    <w:rsid w:val="000E3CC6"/>
    <w:rsid w:val="000E4B71"/>
    <w:rsid w:val="000E586E"/>
    <w:rsid w:val="000E63DC"/>
    <w:rsid w:val="000F0343"/>
    <w:rsid w:val="000F0B75"/>
    <w:rsid w:val="000F4345"/>
    <w:rsid w:val="000F4D73"/>
    <w:rsid w:val="000F5664"/>
    <w:rsid w:val="001008DB"/>
    <w:rsid w:val="00100A53"/>
    <w:rsid w:val="00103E26"/>
    <w:rsid w:val="0010633B"/>
    <w:rsid w:val="00115D3B"/>
    <w:rsid w:val="00124F09"/>
    <w:rsid w:val="00125E06"/>
    <w:rsid w:val="001317C6"/>
    <w:rsid w:val="00133601"/>
    <w:rsid w:val="0013571B"/>
    <w:rsid w:val="00137616"/>
    <w:rsid w:val="00142CE8"/>
    <w:rsid w:val="00144ECF"/>
    <w:rsid w:val="00150AB3"/>
    <w:rsid w:val="00152E7D"/>
    <w:rsid w:val="00155567"/>
    <w:rsid w:val="0016064F"/>
    <w:rsid w:val="00160E8E"/>
    <w:rsid w:val="001677C5"/>
    <w:rsid w:val="00167E07"/>
    <w:rsid w:val="00170744"/>
    <w:rsid w:val="00172D80"/>
    <w:rsid w:val="00173DC7"/>
    <w:rsid w:val="00177FE0"/>
    <w:rsid w:val="00180063"/>
    <w:rsid w:val="0018094A"/>
    <w:rsid w:val="0018403C"/>
    <w:rsid w:val="001872EA"/>
    <w:rsid w:val="001966A9"/>
    <w:rsid w:val="001A1585"/>
    <w:rsid w:val="001C2314"/>
    <w:rsid w:val="001C2BD0"/>
    <w:rsid w:val="001D421B"/>
    <w:rsid w:val="001D4E7B"/>
    <w:rsid w:val="001D5298"/>
    <w:rsid w:val="001D6185"/>
    <w:rsid w:val="001D64F4"/>
    <w:rsid w:val="001E00C9"/>
    <w:rsid w:val="001E01E1"/>
    <w:rsid w:val="001E08A5"/>
    <w:rsid w:val="001E302A"/>
    <w:rsid w:val="001F0E30"/>
    <w:rsid w:val="001F2097"/>
    <w:rsid w:val="001F33D6"/>
    <w:rsid w:val="001F468C"/>
    <w:rsid w:val="001F4E31"/>
    <w:rsid w:val="001F659B"/>
    <w:rsid w:val="002070D3"/>
    <w:rsid w:val="00211E3B"/>
    <w:rsid w:val="0021240D"/>
    <w:rsid w:val="002212DA"/>
    <w:rsid w:val="00221E29"/>
    <w:rsid w:val="002222EA"/>
    <w:rsid w:val="0023015E"/>
    <w:rsid w:val="0023025C"/>
    <w:rsid w:val="00231EFE"/>
    <w:rsid w:val="00232E7E"/>
    <w:rsid w:val="0023412C"/>
    <w:rsid w:val="00234D48"/>
    <w:rsid w:val="00236ECB"/>
    <w:rsid w:val="00242105"/>
    <w:rsid w:val="002432D9"/>
    <w:rsid w:val="00243B3D"/>
    <w:rsid w:val="002548B2"/>
    <w:rsid w:val="002623EE"/>
    <w:rsid w:val="002633C5"/>
    <w:rsid w:val="00273238"/>
    <w:rsid w:val="00273B07"/>
    <w:rsid w:val="00276BA8"/>
    <w:rsid w:val="00277EEB"/>
    <w:rsid w:val="002812A7"/>
    <w:rsid w:val="00282D55"/>
    <w:rsid w:val="00283D86"/>
    <w:rsid w:val="002845E0"/>
    <w:rsid w:val="00284F82"/>
    <w:rsid w:val="00287B53"/>
    <w:rsid w:val="00287FE1"/>
    <w:rsid w:val="00291D40"/>
    <w:rsid w:val="002921D0"/>
    <w:rsid w:val="00292F7B"/>
    <w:rsid w:val="00296967"/>
    <w:rsid w:val="002A32F1"/>
    <w:rsid w:val="002A59F7"/>
    <w:rsid w:val="002A6B11"/>
    <w:rsid w:val="002B21B3"/>
    <w:rsid w:val="002B2399"/>
    <w:rsid w:val="002B67A1"/>
    <w:rsid w:val="002C174D"/>
    <w:rsid w:val="002C4A8D"/>
    <w:rsid w:val="002C4B75"/>
    <w:rsid w:val="002D00C5"/>
    <w:rsid w:val="002D1D83"/>
    <w:rsid w:val="002D250D"/>
    <w:rsid w:val="002D36B8"/>
    <w:rsid w:val="002D7B97"/>
    <w:rsid w:val="002E0F66"/>
    <w:rsid w:val="002E29D2"/>
    <w:rsid w:val="002E3367"/>
    <w:rsid w:val="002E6224"/>
    <w:rsid w:val="002F0227"/>
    <w:rsid w:val="002F1FC9"/>
    <w:rsid w:val="002F5974"/>
    <w:rsid w:val="00300334"/>
    <w:rsid w:val="0030417D"/>
    <w:rsid w:val="00304238"/>
    <w:rsid w:val="003050C8"/>
    <w:rsid w:val="003060FF"/>
    <w:rsid w:val="00306AB3"/>
    <w:rsid w:val="00306C19"/>
    <w:rsid w:val="0031132C"/>
    <w:rsid w:val="00311395"/>
    <w:rsid w:val="00315441"/>
    <w:rsid w:val="00317439"/>
    <w:rsid w:val="00331B50"/>
    <w:rsid w:val="0033216D"/>
    <w:rsid w:val="00332E21"/>
    <w:rsid w:val="00334E84"/>
    <w:rsid w:val="00336FB8"/>
    <w:rsid w:val="00341331"/>
    <w:rsid w:val="0035169B"/>
    <w:rsid w:val="00351706"/>
    <w:rsid w:val="00352DE2"/>
    <w:rsid w:val="00355DA0"/>
    <w:rsid w:val="00356387"/>
    <w:rsid w:val="0036261C"/>
    <w:rsid w:val="00363D23"/>
    <w:rsid w:val="0036735B"/>
    <w:rsid w:val="00367972"/>
    <w:rsid w:val="00370DA4"/>
    <w:rsid w:val="003718D2"/>
    <w:rsid w:val="00375BF5"/>
    <w:rsid w:val="00381736"/>
    <w:rsid w:val="00383FDC"/>
    <w:rsid w:val="00385531"/>
    <w:rsid w:val="003903FC"/>
    <w:rsid w:val="00391C2C"/>
    <w:rsid w:val="00397834"/>
    <w:rsid w:val="003A0C1D"/>
    <w:rsid w:val="003A0CBF"/>
    <w:rsid w:val="003A2AB4"/>
    <w:rsid w:val="003A40A0"/>
    <w:rsid w:val="003B5B47"/>
    <w:rsid w:val="003C3CDB"/>
    <w:rsid w:val="003C671A"/>
    <w:rsid w:val="003D019C"/>
    <w:rsid w:val="003D1613"/>
    <w:rsid w:val="003D59B6"/>
    <w:rsid w:val="003D7224"/>
    <w:rsid w:val="003E23D1"/>
    <w:rsid w:val="003E2B40"/>
    <w:rsid w:val="003F08C3"/>
    <w:rsid w:val="003F116F"/>
    <w:rsid w:val="003F2114"/>
    <w:rsid w:val="003F213E"/>
    <w:rsid w:val="003F2170"/>
    <w:rsid w:val="003F4C55"/>
    <w:rsid w:val="003F67D8"/>
    <w:rsid w:val="0040558D"/>
    <w:rsid w:val="00411168"/>
    <w:rsid w:val="00411772"/>
    <w:rsid w:val="00414F9B"/>
    <w:rsid w:val="00415F99"/>
    <w:rsid w:val="00416438"/>
    <w:rsid w:val="00417405"/>
    <w:rsid w:val="0042077E"/>
    <w:rsid w:val="0042130F"/>
    <w:rsid w:val="00431DE7"/>
    <w:rsid w:val="004322F2"/>
    <w:rsid w:val="00434CAC"/>
    <w:rsid w:val="00435B6B"/>
    <w:rsid w:val="00435D8C"/>
    <w:rsid w:val="0044618B"/>
    <w:rsid w:val="00447ACB"/>
    <w:rsid w:val="00452F0C"/>
    <w:rsid w:val="00453A7E"/>
    <w:rsid w:val="00453CD0"/>
    <w:rsid w:val="00454A68"/>
    <w:rsid w:val="00460147"/>
    <w:rsid w:val="004613DE"/>
    <w:rsid w:val="004657B7"/>
    <w:rsid w:val="00465BDE"/>
    <w:rsid w:val="00470367"/>
    <w:rsid w:val="00470EEF"/>
    <w:rsid w:val="00472845"/>
    <w:rsid w:val="00476B56"/>
    <w:rsid w:val="004822E5"/>
    <w:rsid w:val="0048351D"/>
    <w:rsid w:val="00483C98"/>
    <w:rsid w:val="00483D4E"/>
    <w:rsid w:val="004871F4"/>
    <w:rsid w:val="00492E6F"/>
    <w:rsid w:val="004942ED"/>
    <w:rsid w:val="0049563B"/>
    <w:rsid w:val="004A0737"/>
    <w:rsid w:val="004A2BFB"/>
    <w:rsid w:val="004A41AD"/>
    <w:rsid w:val="004A4B04"/>
    <w:rsid w:val="004A7382"/>
    <w:rsid w:val="004B15C5"/>
    <w:rsid w:val="004B4096"/>
    <w:rsid w:val="004C07EF"/>
    <w:rsid w:val="004C3189"/>
    <w:rsid w:val="004C32D0"/>
    <w:rsid w:val="004C493B"/>
    <w:rsid w:val="004C5918"/>
    <w:rsid w:val="004C5F8D"/>
    <w:rsid w:val="004C655F"/>
    <w:rsid w:val="004C6E61"/>
    <w:rsid w:val="004D0C30"/>
    <w:rsid w:val="004D23AC"/>
    <w:rsid w:val="004D3BC5"/>
    <w:rsid w:val="004E369B"/>
    <w:rsid w:val="004F0101"/>
    <w:rsid w:val="004F07FF"/>
    <w:rsid w:val="004F2071"/>
    <w:rsid w:val="004F2C40"/>
    <w:rsid w:val="004F432A"/>
    <w:rsid w:val="004F5459"/>
    <w:rsid w:val="004F5593"/>
    <w:rsid w:val="004F56F1"/>
    <w:rsid w:val="004F78DA"/>
    <w:rsid w:val="00504D2A"/>
    <w:rsid w:val="00514BFC"/>
    <w:rsid w:val="0051602E"/>
    <w:rsid w:val="00516B26"/>
    <w:rsid w:val="005232F8"/>
    <w:rsid w:val="005271EA"/>
    <w:rsid w:val="00530870"/>
    <w:rsid w:val="005308DE"/>
    <w:rsid w:val="00530D69"/>
    <w:rsid w:val="00530E65"/>
    <w:rsid w:val="00533B04"/>
    <w:rsid w:val="00542C14"/>
    <w:rsid w:val="00545DD6"/>
    <w:rsid w:val="00547599"/>
    <w:rsid w:val="00547DED"/>
    <w:rsid w:val="00547E6C"/>
    <w:rsid w:val="00551598"/>
    <w:rsid w:val="005530E2"/>
    <w:rsid w:val="00565425"/>
    <w:rsid w:val="00565D34"/>
    <w:rsid w:val="005735A5"/>
    <w:rsid w:val="0057519C"/>
    <w:rsid w:val="005757C3"/>
    <w:rsid w:val="00575D2D"/>
    <w:rsid w:val="00581125"/>
    <w:rsid w:val="0058581C"/>
    <w:rsid w:val="0059308F"/>
    <w:rsid w:val="00595FBE"/>
    <w:rsid w:val="00596940"/>
    <w:rsid w:val="005A037A"/>
    <w:rsid w:val="005A099B"/>
    <w:rsid w:val="005A212A"/>
    <w:rsid w:val="005A30B1"/>
    <w:rsid w:val="005A3BF8"/>
    <w:rsid w:val="005B03C3"/>
    <w:rsid w:val="005B1CAF"/>
    <w:rsid w:val="005B29F5"/>
    <w:rsid w:val="005B3C79"/>
    <w:rsid w:val="005B5E21"/>
    <w:rsid w:val="005B60EA"/>
    <w:rsid w:val="005C0F04"/>
    <w:rsid w:val="005C2C36"/>
    <w:rsid w:val="005C58CC"/>
    <w:rsid w:val="005C7718"/>
    <w:rsid w:val="005D1DC1"/>
    <w:rsid w:val="005D1DCA"/>
    <w:rsid w:val="005D7E59"/>
    <w:rsid w:val="005E0874"/>
    <w:rsid w:val="005E1806"/>
    <w:rsid w:val="005E2930"/>
    <w:rsid w:val="005E67E2"/>
    <w:rsid w:val="005F12BD"/>
    <w:rsid w:val="005F1A11"/>
    <w:rsid w:val="005F23BB"/>
    <w:rsid w:val="005F2B0E"/>
    <w:rsid w:val="005F3E96"/>
    <w:rsid w:val="00600B0A"/>
    <w:rsid w:val="006062FB"/>
    <w:rsid w:val="00611A47"/>
    <w:rsid w:val="00612653"/>
    <w:rsid w:val="00616510"/>
    <w:rsid w:val="00622495"/>
    <w:rsid w:val="00623999"/>
    <w:rsid w:val="006250A3"/>
    <w:rsid w:val="006255B7"/>
    <w:rsid w:val="006278EC"/>
    <w:rsid w:val="006312D4"/>
    <w:rsid w:val="0063172D"/>
    <w:rsid w:val="00633A11"/>
    <w:rsid w:val="0063401B"/>
    <w:rsid w:val="006453E6"/>
    <w:rsid w:val="006454C9"/>
    <w:rsid w:val="00646E05"/>
    <w:rsid w:val="00647C80"/>
    <w:rsid w:val="0065091F"/>
    <w:rsid w:val="006567B4"/>
    <w:rsid w:val="00657F14"/>
    <w:rsid w:val="00664CE9"/>
    <w:rsid w:val="00664DB9"/>
    <w:rsid w:val="006655D5"/>
    <w:rsid w:val="0066577F"/>
    <w:rsid w:val="006659F3"/>
    <w:rsid w:val="00665F2A"/>
    <w:rsid w:val="006700E9"/>
    <w:rsid w:val="00674416"/>
    <w:rsid w:val="006745BD"/>
    <w:rsid w:val="00680659"/>
    <w:rsid w:val="00683A69"/>
    <w:rsid w:val="006863BC"/>
    <w:rsid w:val="00686D6E"/>
    <w:rsid w:val="00690615"/>
    <w:rsid w:val="006951C2"/>
    <w:rsid w:val="00695A1D"/>
    <w:rsid w:val="006A1B97"/>
    <w:rsid w:val="006A2EC1"/>
    <w:rsid w:val="006A3762"/>
    <w:rsid w:val="006A6368"/>
    <w:rsid w:val="006B033E"/>
    <w:rsid w:val="006B2379"/>
    <w:rsid w:val="006B3F1D"/>
    <w:rsid w:val="006B4851"/>
    <w:rsid w:val="006B65C2"/>
    <w:rsid w:val="006C5859"/>
    <w:rsid w:val="006C6A2D"/>
    <w:rsid w:val="006D3FE4"/>
    <w:rsid w:val="006D5151"/>
    <w:rsid w:val="006D76AE"/>
    <w:rsid w:val="006E1B6D"/>
    <w:rsid w:val="006E1FCC"/>
    <w:rsid w:val="006F24BF"/>
    <w:rsid w:val="006F51E4"/>
    <w:rsid w:val="006F58EF"/>
    <w:rsid w:val="00701D3B"/>
    <w:rsid w:val="0070335A"/>
    <w:rsid w:val="00703C61"/>
    <w:rsid w:val="00704456"/>
    <w:rsid w:val="00704519"/>
    <w:rsid w:val="00715BFD"/>
    <w:rsid w:val="0072200A"/>
    <w:rsid w:val="0072682E"/>
    <w:rsid w:val="007308F1"/>
    <w:rsid w:val="00730FD9"/>
    <w:rsid w:val="00733431"/>
    <w:rsid w:val="00735A54"/>
    <w:rsid w:val="00737A9F"/>
    <w:rsid w:val="007409CD"/>
    <w:rsid w:val="0074221E"/>
    <w:rsid w:val="007466A8"/>
    <w:rsid w:val="00746B95"/>
    <w:rsid w:val="00746FB5"/>
    <w:rsid w:val="0075788F"/>
    <w:rsid w:val="0076524F"/>
    <w:rsid w:val="00770A45"/>
    <w:rsid w:val="00771A2F"/>
    <w:rsid w:val="00774DF6"/>
    <w:rsid w:val="007804F0"/>
    <w:rsid w:val="00782E01"/>
    <w:rsid w:val="0078359C"/>
    <w:rsid w:val="00784A06"/>
    <w:rsid w:val="00784D87"/>
    <w:rsid w:val="00792744"/>
    <w:rsid w:val="00792D2D"/>
    <w:rsid w:val="007950A8"/>
    <w:rsid w:val="0079661B"/>
    <w:rsid w:val="007977ED"/>
    <w:rsid w:val="007A7C07"/>
    <w:rsid w:val="007B4BD8"/>
    <w:rsid w:val="007B76F8"/>
    <w:rsid w:val="007C5C6B"/>
    <w:rsid w:val="007C61E1"/>
    <w:rsid w:val="007C772F"/>
    <w:rsid w:val="007D2D6D"/>
    <w:rsid w:val="007D37E2"/>
    <w:rsid w:val="007D69E5"/>
    <w:rsid w:val="007E346F"/>
    <w:rsid w:val="007F26DE"/>
    <w:rsid w:val="007F35F0"/>
    <w:rsid w:val="007F55D1"/>
    <w:rsid w:val="0080204B"/>
    <w:rsid w:val="0080442A"/>
    <w:rsid w:val="00804DE6"/>
    <w:rsid w:val="008103A0"/>
    <w:rsid w:val="008139FE"/>
    <w:rsid w:val="0081568B"/>
    <w:rsid w:val="008232CC"/>
    <w:rsid w:val="0082511F"/>
    <w:rsid w:val="00826CC3"/>
    <w:rsid w:val="00830F1E"/>
    <w:rsid w:val="0083346B"/>
    <w:rsid w:val="00834CCA"/>
    <w:rsid w:val="00836F1B"/>
    <w:rsid w:val="00847D27"/>
    <w:rsid w:val="008502CB"/>
    <w:rsid w:val="0085086E"/>
    <w:rsid w:val="00853267"/>
    <w:rsid w:val="00866049"/>
    <w:rsid w:val="0087377F"/>
    <w:rsid w:val="00883257"/>
    <w:rsid w:val="00885127"/>
    <w:rsid w:val="00886A8C"/>
    <w:rsid w:val="00886C5F"/>
    <w:rsid w:val="008909CC"/>
    <w:rsid w:val="00890CF1"/>
    <w:rsid w:val="00893853"/>
    <w:rsid w:val="008A1B80"/>
    <w:rsid w:val="008A1D8A"/>
    <w:rsid w:val="008A2C86"/>
    <w:rsid w:val="008A2D41"/>
    <w:rsid w:val="008A3329"/>
    <w:rsid w:val="008A3349"/>
    <w:rsid w:val="008A6E97"/>
    <w:rsid w:val="008B7659"/>
    <w:rsid w:val="008C6090"/>
    <w:rsid w:val="008C68B0"/>
    <w:rsid w:val="008C72C2"/>
    <w:rsid w:val="008D3409"/>
    <w:rsid w:val="008D6586"/>
    <w:rsid w:val="008D7850"/>
    <w:rsid w:val="008E326B"/>
    <w:rsid w:val="008E42F0"/>
    <w:rsid w:val="008F22D3"/>
    <w:rsid w:val="008F22E9"/>
    <w:rsid w:val="008F3285"/>
    <w:rsid w:val="0090307A"/>
    <w:rsid w:val="00915930"/>
    <w:rsid w:val="0091745A"/>
    <w:rsid w:val="00920E1D"/>
    <w:rsid w:val="0092345E"/>
    <w:rsid w:val="00926439"/>
    <w:rsid w:val="00926C88"/>
    <w:rsid w:val="00933394"/>
    <w:rsid w:val="00936292"/>
    <w:rsid w:val="00937A76"/>
    <w:rsid w:val="00937D9C"/>
    <w:rsid w:val="00943F4F"/>
    <w:rsid w:val="009458E2"/>
    <w:rsid w:val="00951598"/>
    <w:rsid w:val="009536D5"/>
    <w:rsid w:val="00954720"/>
    <w:rsid w:val="00955053"/>
    <w:rsid w:val="0095561D"/>
    <w:rsid w:val="00955CE5"/>
    <w:rsid w:val="009560FF"/>
    <w:rsid w:val="00956B44"/>
    <w:rsid w:val="00956EE2"/>
    <w:rsid w:val="00957269"/>
    <w:rsid w:val="009621C1"/>
    <w:rsid w:val="009632AA"/>
    <w:rsid w:val="00963963"/>
    <w:rsid w:val="00964D10"/>
    <w:rsid w:val="009700C6"/>
    <w:rsid w:val="009774DE"/>
    <w:rsid w:val="00983448"/>
    <w:rsid w:val="009834E4"/>
    <w:rsid w:val="00984E52"/>
    <w:rsid w:val="00986F0D"/>
    <w:rsid w:val="00994A17"/>
    <w:rsid w:val="0099792B"/>
    <w:rsid w:val="009A24FD"/>
    <w:rsid w:val="009A2BD0"/>
    <w:rsid w:val="009A38E4"/>
    <w:rsid w:val="009A3FA9"/>
    <w:rsid w:val="009A425B"/>
    <w:rsid w:val="009A4393"/>
    <w:rsid w:val="009A55AC"/>
    <w:rsid w:val="009A59FA"/>
    <w:rsid w:val="009B4FFE"/>
    <w:rsid w:val="009C0F06"/>
    <w:rsid w:val="009D1627"/>
    <w:rsid w:val="009D7D0F"/>
    <w:rsid w:val="009E71A7"/>
    <w:rsid w:val="009F13BE"/>
    <w:rsid w:val="009F3248"/>
    <w:rsid w:val="009F3E4C"/>
    <w:rsid w:val="009F4AC3"/>
    <w:rsid w:val="009F7261"/>
    <w:rsid w:val="009F7485"/>
    <w:rsid w:val="00A002E6"/>
    <w:rsid w:val="00A003BA"/>
    <w:rsid w:val="00A048FA"/>
    <w:rsid w:val="00A04C1B"/>
    <w:rsid w:val="00A06638"/>
    <w:rsid w:val="00A11811"/>
    <w:rsid w:val="00A1498A"/>
    <w:rsid w:val="00A15D8D"/>
    <w:rsid w:val="00A20B8E"/>
    <w:rsid w:val="00A2113E"/>
    <w:rsid w:val="00A2136D"/>
    <w:rsid w:val="00A2308D"/>
    <w:rsid w:val="00A24F00"/>
    <w:rsid w:val="00A250A6"/>
    <w:rsid w:val="00A25AAD"/>
    <w:rsid w:val="00A32321"/>
    <w:rsid w:val="00A35D4E"/>
    <w:rsid w:val="00A378D2"/>
    <w:rsid w:val="00A40560"/>
    <w:rsid w:val="00A407AD"/>
    <w:rsid w:val="00A43844"/>
    <w:rsid w:val="00A467EE"/>
    <w:rsid w:val="00A5292F"/>
    <w:rsid w:val="00A53514"/>
    <w:rsid w:val="00A6326E"/>
    <w:rsid w:val="00A64D97"/>
    <w:rsid w:val="00A661AF"/>
    <w:rsid w:val="00A67BED"/>
    <w:rsid w:val="00A72D97"/>
    <w:rsid w:val="00A7414C"/>
    <w:rsid w:val="00A80B00"/>
    <w:rsid w:val="00A80C29"/>
    <w:rsid w:val="00A83993"/>
    <w:rsid w:val="00A85FD9"/>
    <w:rsid w:val="00A86DB2"/>
    <w:rsid w:val="00A93014"/>
    <w:rsid w:val="00A93E85"/>
    <w:rsid w:val="00A96F64"/>
    <w:rsid w:val="00AA0D89"/>
    <w:rsid w:val="00AA22E5"/>
    <w:rsid w:val="00AA4EC6"/>
    <w:rsid w:val="00AB32CD"/>
    <w:rsid w:val="00AB3FBE"/>
    <w:rsid w:val="00AB435D"/>
    <w:rsid w:val="00AC5B0B"/>
    <w:rsid w:val="00AC78A3"/>
    <w:rsid w:val="00AD6E6E"/>
    <w:rsid w:val="00AD7149"/>
    <w:rsid w:val="00AE1D13"/>
    <w:rsid w:val="00AE1F3A"/>
    <w:rsid w:val="00AF0E31"/>
    <w:rsid w:val="00AF45D5"/>
    <w:rsid w:val="00AF55E8"/>
    <w:rsid w:val="00AF7F1B"/>
    <w:rsid w:val="00B00A7A"/>
    <w:rsid w:val="00B00C7D"/>
    <w:rsid w:val="00B051E5"/>
    <w:rsid w:val="00B0548F"/>
    <w:rsid w:val="00B12631"/>
    <w:rsid w:val="00B131EB"/>
    <w:rsid w:val="00B1388F"/>
    <w:rsid w:val="00B14F48"/>
    <w:rsid w:val="00B23CAC"/>
    <w:rsid w:val="00B25143"/>
    <w:rsid w:val="00B25D9B"/>
    <w:rsid w:val="00B31270"/>
    <w:rsid w:val="00B320FB"/>
    <w:rsid w:val="00B321B1"/>
    <w:rsid w:val="00B32299"/>
    <w:rsid w:val="00B33D6E"/>
    <w:rsid w:val="00B35543"/>
    <w:rsid w:val="00B379D8"/>
    <w:rsid w:val="00B403EF"/>
    <w:rsid w:val="00B472CB"/>
    <w:rsid w:val="00B54DE7"/>
    <w:rsid w:val="00B558C7"/>
    <w:rsid w:val="00B5766F"/>
    <w:rsid w:val="00B606A7"/>
    <w:rsid w:val="00B6086E"/>
    <w:rsid w:val="00B70A9F"/>
    <w:rsid w:val="00B71A26"/>
    <w:rsid w:val="00B74BE3"/>
    <w:rsid w:val="00B76005"/>
    <w:rsid w:val="00B77957"/>
    <w:rsid w:val="00B779E6"/>
    <w:rsid w:val="00B80F21"/>
    <w:rsid w:val="00B83B1F"/>
    <w:rsid w:val="00B8585E"/>
    <w:rsid w:val="00B871DD"/>
    <w:rsid w:val="00B9085C"/>
    <w:rsid w:val="00B91DCF"/>
    <w:rsid w:val="00B92570"/>
    <w:rsid w:val="00B93014"/>
    <w:rsid w:val="00B93DDF"/>
    <w:rsid w:val="00B964C3"/>
    <w:rsid w:val="00B979CD"/>
    <w:rsid w:val="00BA068F"/>
    <w:rsid w:val="00BA3099"/>
    <w:rsid w:val="00BA7632"/>
    <w:rsid w:val="00BB0424"/>
    <w:rsid w:val="00BB0C22"/>
    <w:rsid w:val="00BB106B"/>
    <w:rsid w:val="00BB1FE2"/>
    <w:rsid w:val="00BB338A"/>
    <w:rsid w:val="00BB5D3F"/>
    <w:rsid w:val="00BC012D"/>
    <w:rsid w:val="00BC3558"/>
    <w:rsid w:val="00BD0F91"/>
    <w:rsid w:val="00BD1DD8"/>
    <w:rsid w:val="00BD5A63"/>
    <w:rsid w:val="00BD6F40"/>
    <w:rsid w:val="00BE00B7"/>
    <w:rsid w:val="00BE193E"/>
    <w:rsid w:val="00BE4980"/>
    <w:rsid w:val="00BE6E15"/>
    <w:rsid w:val="00BF52C5"/>
    <w:rsid w:val="00BF5C52"/>
    <w:rsid w:val="00C040DA"/>
    <w:rsid w:val="00C06771"/>
    <w:rsid w:val="00C1198E"/>
    <w:rsid w:val="00C11BFE"/>
    <w:rsid w:val="00C15EDC"/>
    <w:rsid w:val="00C1781E"/>
    <w:rsid w:val="00C24F7C"/>
    <w:rsid w:val="00C33D42"/>
    <w:rsid w:val="00C34B3F"/>
    <w:rsid w:val="00C3598F"/>
    <w:rsid w:val="00C36CA9"/>
    <w:rsid w:val="00C37732"/>
    <w:rsid w:val="00C37A4F"/>
    <w:rsid w:val="00C37B12"/>
    <w:rsid w:val="00C45421"/>
    <w:rsid w:val="00C50D36"/>
    <w:rsid w:val="00C51233"/>
    <w:rsid w:val="00C51308"/>
    <w:rsid w:val="00C52E90"/>
    <w:rsid w:val="00C65072"/>
    <w:rsid w:val="00C6782F"/>
    <w:rsid w:val="00C70EE3"/>
    <w:rsid w:val="00C72C57"/>
    <w:rsid w:val="00C74972"/>
    <w:rsid w:val="00C7586B"/>
    <w:rsid w:val="00C86466"/>
    <w:rsid w:val="00C93058"/>
    <w:rsid w:val="00C9666C"/>
    <w:rsid w:val="00CA05DC"/>
    <w:rsid w:val="00CA35A6"/>
    <w:rsid w:val="00CA3E0D"/>
    <w:rsid w:val="00CA439C"/>
    <w:rsid w:val="00CA5E57"/>
    <w:rsid w:val="00CA7312"/>
    <w:rsid w:val="00CA7793"/>
    <w:rsid w:val="00CB1A94"/>
    <w:rsid w:val="00CB6220"/>
    <w:rsid w:val="00CB71FD"/>
    <w:rsid w:val="00CC3534"/>
    <w:rsid w:val="00CC397B"/>
    <w:rsid w:val="00CC3E4E"/>
    <w:rsid w:val="00CC51B6"/>
    <w:rsid w:val="00CD0D9A"/>
    <w:rsid w:val="00CD1A3E"/>
    <w:rsid w:val="00CD1DD1"/>
    <w:rsid w:val="00CD2338"/>
    <w:rsid w:val="00CD242D"/>
    <w:rsid w:val="00CD27C5"/>
    <w:rsid w:val="00CD5FA2"/>
    <w:rsid w:val="00CD7601"/>
    <w:rsid w:val="00CE4433"/>
    <w:rsid w:val="00CE750F"/>
    <w:rsid w:val="00CF454C"/>
    <w:rsid w:val="00D017ED"/>
    <w:rsid w:val="00D04920"/>
    <w:rsid w:val="00D052A5"/>
    <w:rsid w:val="00D058F5"/>
    <w:rsid w:val="00D126E3"/>
    <w:rsid w:val="00D12D27"/>
    <w:rsid w:val="00D14C6B"/>
    <w:rsid w:val="00D155E8"/>
    <w:rsid w:val="00D1763D"/>
    <w:rsid w:val="00D1798A"/>
    <w:rsid w:val="00D225A4"/>
    <w:rsid w:val="00D237D5"/>
    <w:rsid w:val="00D24FAB"/>
    <w:rsid w:val="00D27FA6"/>
    <w:rsid w:val="00D35E53"/>
    <w:rsid w:val="00D371BC"/>
    <w:rsid w:val="00D3798D"/>
    <w:rsid w:val="00D40C58"/>
    <w:rsid w:val="00D410CC"/>
    <w:rsid w:val="00D41C21"/>
    <w:rsid w:val="00D4438F"/>
    <w:rsid w:val="00D472B0"/>
    <w:rsid w:val="00D5179A"/>
    <w:rsid w:val="00D56940"/>
    <w:rsid w:val="00D622DE"/>
    <w:rsid w:val="00D62E97"/>
    <w:rsid w:val="00D63069"/>
    <w:rsid w:val="00D72900"/>
    <w:rsid w:val="00D7296C"/>
    <w:rsid w:val="00D73523"/>
    <w:rsid w:val="00D757A4"/>
    <w:rsid w:val="00D7787B"/>
    <w:rsid w:val="00D800F4"/>
    <w:rsid w:val="00D84E81"/>
    <w:rsid w:val="00D9341C"/>
    <w:rsid w:val="00D94B2D"/>
    <w:rsid w:val="00D9682C"/>
    <w:rsid w:val="00DA125B"/>
    <w:rsid w:val="00DA2167"/>
    <w:rsid w:val="00DA254F"/>
    <w:rsid w:val="00DA4B54"/>
    <w:rsid w:val="00DA5BEF"/>
    <w:rsid w:val="00DA79FF"/>
    <w:rsid w:val="00DC0E30"/>
    <w:rsid w:val="00DC1DFD"/>
    <w:rsid w:val="00DC3D32"/>
    <w:rsid w:val="00DC5AEB"/>
    <w:rsid w:val="00DC5FD7"/>
    <w:rsid w:val="00DD25C7"/>
    <w:rsid w:val="00DF17D3"/>
    <w:rsid w:val="00DF23EC"/>
    <w:rsid w:val="00DF6350"/>
    <w:rsid w:val="00DF7F4E"/>
    <w:rsid w:val="00E0094C"/>
    <w:rsid w:val="00E01830"/>
    <w:rsid w:val="00E0321E"/>
    <w:rsid w:val="00E064DA"/>
    <w:rsid w:val="00E06A9F"/>
    <w:rsid w:val="00E07BA4"/>
    <w:rsid w:val="00E10A51"/>
    <w:rsid w:val="00E10B3F"/>
    <w:rsid w:val="00E20588"/>
    <w:rsid w:val="00E22956"/>
    <w:rsid w:val="00E26975"/>
    <w:rsid w:val="00E27696"/>
    <w:rsid w:val="00E300A2"/>
    <w:rsid w:val="00E31B96"/>
    <w:rsid w:val="00E330BB"/>
    <w:rsid w:val="00E36AC4"/>
    <w:rsid w:val="00E45E96"/>
    <w:rsid w:val="00E54ABD"/>
    <w:rsid w:val="00E61E70"/>
    <w:rsid w:val="00E63001"/>
    <w:rsid w:val="00E6694B"/>
    <w:rsid w:val="00E6775D"/>
    <w:rsid w:val="00E71491"/>
    <w:rsid w:val="00E71FDF"/>
    <w:rsid w:val="00E82828"/>
    <w:rsid w:val="00E82BA7"/>
    <w:rsid w:val="00E82FC3"/>
    <w:rsid w:val="00E83244"/>
    <w:rsid w:val="00E8510E"/>
    <w:rsid w:val="00E86AEC"/>
    <w:rsid w:val="00E90157"/>
    <w:rsid w:val="00E94E26"/>
    <w:rsid w:val="00E94F8A"/>
    <w:rsid w:val="00EA04A0"/>
    <w:rsid w:val="00EA32C4"/>
    <w:rsid w:val="00EA53C4"/>
    <w:rsid w:val="00EB141C"/>
    <w:rsid w:val="00EB1598"/>
    <w:rsid w:val="00EB21B3"/>
    <w:rsid w:val="00EB22E3"/>
    <w:rsid w:val="00EC0AF2"/>
    <w:rsid w:val="00EC182F"/>
    <w:rsid w:val="00EC1DBA"/>
    <w:rsid w:val="00EC4C6C"/>
    <w:rsid w:val="00EC4DC0"/>
    <w:rsid w:val="00EC63BF"/>
    <w:rsid w:val="00EC7CD7"/>
    <w:rsid w:val="00ED11AE"/>
    <w:rsid w:val="00ED1F5C"/>
    <w:rsid w:val="00ED5292"/>
    <w:rsid w:val="00ED7646"/>
    <w:rsid w:val="00ED7F89"/>
    <w:rsid w:val="00EE0303"/>
    <w:rsid w:val="00EE0AAA"/>
    <w:rsid w:val="00EE112D"/>
    <w:rsid w:val="00EE43F3"/>
    <w:rsid w:val="00EE793B"/>
    <w:rsid w:val="00EF2361"/>
    <w:rsid w:val="00EF23D2"/>
    <w:rsid w:val="00EF5FED"/>
    <w:rsid w:val="00F00CCD"/>
    <w:rsid w:val="00F01E25"/>
    <w:rsid w:val="00F05EFA"/>
    <w:rsid w:val="00F05F2A"/>
    <w:rsid w:val="00F1013E"/>
    <w:rsid w:val="00F1263A"/>
    <w:rsid w:val="00F210D8"/>
    <w:rsid w:val="00F26A78"/>
    <w:rsid w:val="00F37939"/>
    <w:rsid w:val="00F454D8"/>
    <w:rsid w:val="00F45F48"/>
    <w:rsid w:val="00F46098"/>
    <w:rsid w:val="00F46149"/>
    <w:rsid w:val="00F5050D"/>
    <w:rsid w:val="00F50D31"/>
    <w:rsid w:val="00F523C3"/>
    <w:rsid w:val="00F5293D"/>
    <w:rsid w:val="00F60A7A"/>
    <w:rsid w:val="00F642C9"/>
    <w:rsid w:val="00F644A8"/>
    <w:rsid w:val="00F675B1"/>
    <w:rsid w:val="00F72003"/>
    <w:rsid w:val="00F772DD"/>
    <w:rsid w:val="00F80011"/>
    <w:rsid w:val="00F809DB"/>
    <w:rsid w:val="00F81647"/>
    <w:rsid w:val="00F8282B"/>
    <w:rsid w:val="00F851A4"/>
    <w:rsid w:val="00F86C97"/>
    <w:rsid w:val="00F86D3A"/>
    <w:rsid w:val="00F94A63"/>
    <w:rsid w:val="00F95301"/>
    <w:rsid w:val="00FA1B50"/>
    <w:rsid w:val="00FA3CEC"/>
    <w:rsid w:val="00FA4678"/>
    <w:rsid w:val="00FA6C25"/>
    <w:rsid w:val="00FA752F"/>
    <w:rsid w:val="00FB48DD"/>
    <w:rsid w:val="00FB7B66"/>
    <w:rsid w:val="00FC36B6"/>
    <w:rsid w:val="00FC3B77"/>
    <w:rsid w:val="00FC5BC5"/>
    <w:rsid w:val="00FD079E"/>
    <w:rsid w:val="00FD2437"/>
    <w:rsid w:val="00FD3883"/>
    <w:rsid w:val="00FD793C"/>
    <w:rsid w:val="00FE755A"/>
    <w:rsid w:val="00FF23E2"/>
    <w:rsid w:val="00FF271C"/>
    <w:rsid w:val="00FF4C61"/>
    <w:rsid w:val="00FF72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startarrow="block" startarrowwidth="narrow" startarrowlength="shor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1E3B"/>
  </w:style>
  <w:style w:type="paragraph" w:styleId="Titolo1">
    <w:name w:val="heading 1"/>
    <w:basedOn w:val="Normale"/>
    <w:next w:val="Normale"/>
    <w:qFormat/>
    <w:rsid w:val="00211E3B"/>
    <w:pPr>
      <w:keepNext/>
      <w:outlineLvl w:val="0"/>
    </w:pPr>
    <w:rPr>
      <w:sz w:val="28"/>
    </w:rPr>
  </w:style>
  <w:style w:type="paragraph" w:styleId="Titolo2">
    <w:name w:val="heading 2"/>
    <w:basedOn w:val="Normale"/>
    <w:next w:val="Normale"/>
    <w:qFormat/>
    <w:rsid w:val="00211E3B"/>
    <w:pPr>
      <w:keepNext/>
      <w:jc w:val="center"/>
      <w:outlineLvl w:val="1"/>
    </w:pPr>
    <w:rPr>
      <w:b/>
      <w:i/>
      <w:sz w:val="24"/>
    </w:rPr>
  </w:style>
  <w:style w:type="paragraph" w:styleId="Titolo3">
    <w:name w:val="heading 3"/>
    <w:basedOn w:val="Normale"/>
    <w:next w:val="Normale"/>
    <w:qFormat/>
    <w:rsid w:val="00211E3B"/>
    <w:pPr>
      <w:keepNext/>
      <w:jc w:val="center"/>
      <w:outlineLvl w:val="2"/>
    </w:pPr>
    <w:rPr>
      <w:b/>
      <w:sz w:val="26"/>
    </w:rPr>
  </w:style>
  <w:style w:type="paragraph" w:styleId="Titolo4">
    <w:name w:val="heading 4"/>
    <w:basedOn w:val="Normale"/>
    <w:next w:val="Normale"/>
    <w:qFormat/>
    <w:rsid w:val="00211E3B"/>
    <w:pPr>
      <w:keepNext/>
      <w:jc w:val="center"/>
      <w:outlineLvl w:val="3"/>
    </w:pPr>
    <w:rPr>
      <w:b/>
    </w:rPr>
  </w:style>
  <w:style w:type="paragraph" w:styleId="Titolo5">
    <w:name w:val="heading 5"/>
    <w:basedOn w:val="Normale"/>
    <w:next w:val="Normale"/>
    <w:qFormat/>
    <w:rsid w:val="00211E3B"/>
    <w:pPr>
      <w:keepNext/>
      <w:jc w:val="center"/>
      <w:outlineLvl w:val="4"/>
    </w:pPr>
    <w:rPr>
      <w:rFonts w:ascii="Arial" w:hAnsi="Arial"/>
      <w:b/>
      <w:snapToGrid w:val="0"/>
      <w:sz w:val="18"/>
    </w:rPr>
  </w:style>
  <w:style w:type="paragraph" w:styleId="Titolo6">
    <w:name w:val="heading 6"/>
    <w:basedOn w:val="Normale"/>
    <w:next w:val="Normale"/>
    <w:qFormat/>
    <w:rsid w:val="00211E3B"/>
    <w:pPr>
      <w:keepNext/>
      <w:jc w:val="center"/>
      <w:outlineLvl w:val="5"/>
    </w:pPr>
    <w:rPr>
      <w:sz w:val="24"/>
      <w:u w:val="single"/>
    </w:rPr>
  </w:style>
  <w:style w:type="paragraph" w:styleId="Titolo7">
    <w:name w:val="heading 7"/>
    <w:basedOn w:val="Normale"/>
    <w:next w:val="Normale"/>
    <w:link w:val="Titolo7Carattere"/>
    <w:qFormat/>
    <w:rsid w:val="00211E3B"/>
    <w:pPr>
      <w:keepNext/>
      <w:ind w:right="-1"/>
      <w:outlineLvl w:val="6"/>
    </w:pPr>
    <w:rPr>
      <w:rFonts w:ascii="Arial" w:hAnsi="Arial"/>
      <w:b/>
      <w:sz w:val="22"/>
    </w:rPr>
  </w:style>
  <w:style w:type="paragraph" w:styleId="Titolo8">
    <w:name w:val="heading 8"/>
    <w:basedOn w:val="Normale"/>
    <w:next w:val="Normale"/>
    <w:qFormat/>
    <w:rsid w:val="00211E3B"/>
    <w:pPr>
      <w:keepNext/>
      <w:jc w:val="center"/>
      <w:outlineLvl w:val="7"/>
    </w:pPr>
    <w:rPr>
      <w:rFonts w:ascii="Arial" w:hAnsi="Arial"/>
      <w:b/>
      <w:sz w:val="22"/>
    </w:rPr>
  </w:style>
  <w:style w:type="paragraph" w:styleId="Titolo9">
    <w:name w:val="heading 9"/>
    <w:basedOn w:val="Normale"/>
    <w:next w:val="Normale"/>
    <w:qFormat/>
    <w:rsid w:val="00211E3B"/>
    <w:pPr>
      <w:keepNext/>
      <w:jc w:val="both"/>
      <w:outlineLvl w:val="8"/>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11E3B"/>
    <w:pPr>
      <w:tabs>
        <w:tab w:val="center" w:pos="4819"/>
        <w:tab w:val="right" w:pos="9638"/>
      </w:tabs>
    </w:pPr>
  </w:style>
  <w:style w:type="character" w:styleId="Numeropagina">
    <w:name w:val="page number"/>
    <w:basedOn w:val="Carpredefinitoparagrafo"/>
    <w:rsid w:val="00211E3B"/>
  </w:style>
  <w:style w:type="paragraph" w:styleId="Pidipagina">
    <w:name w:val="footer"/>
    <w:basedOn w:val="Normale"/>
    <w:rsid w:val="00211E3B"/>
    <w:pPr>
      <w:tabs>
        <w:tab w:val="center" w:pos="4819"/>
        <w:tab w:val="right" w:pos="9638"/>
      </w:tabs>
    </w:pPr>
  </w:style>
  <w:style w:type="paragraph" w:styleId="Corpodeltesto">
    <w:name w:val="Body Text"/>
    <w:basedOn w:val="Normale"/>
    <w:rsid w:val="00211E3B"/>
    <w:rPr>
      <w:sz w:val="24"/>
    </w:rPr>
  </w:style>
  <w:style w:type="paragraph" w:styleId="Corpodeltesto2">
    <w:name w:val="Body Text 2"/>
    <w:basedOn w:val="Normale"/>
    <w:link w:val="Corpodeltesto2Carattere"/>
    <w:rsid w:val="00211E3B"/>
    <w:rPr>
      <w:rFonts w:ascii="Arial" w:hAnsi="Arial"/>
      <w:sz w:val="22"/>
    </w:rPr>
  </w:style>
  <w:style w:type="paragraph" w:styleId="Corpodeltesto3">
    <w:name w:val="Body Text 3"/>
    <w:basedOn w:val="Normale"/>
    <w:rsid w:val="00211E3B"/>
    <w:pPr>
      <w:jc w:val="center"/>
    </w:pPr>
    <w:rPr>
      <w:b/>
    </w:rPr>
  </w:style>
  <w:style w:type="paragraph" w:styleId="Rientrocorpodeltesto">
    <w:name w:val="Body Text Indent"/>
    <w:basedOn w:val="Normale"/>
    <w:rsid w:val="00211E3B"/>
    <w:pPr>
      <w:tabs>
        <w:tab w:val="left" w:pos="2268"/>
      </w:tabs>
      <w:spacing w:line="240" w:lineRule="atLeast"/>
      <w:ind w:left="2268" w:hanging="2268"/>
      <w:jc w:val="both"/>
    </w:pPr>
    <w:rPr>
      <w:rFonts w:ascii="Arial" w:hAnsi="Arial"/>
      <w:sz w:val="22"/>
    </w:rPr>
  </w:style>
  <w:style w:type="paragraph" w:styleId="Rientrocorpodeltesto2">
    <w:name w:val="Body Text Indent 2"/>
    <w:basedOn w:val="Normale"/>
    <w:rsid w:val="00211E3B"/>
    <w:pPr>
      <w:tabs>
        <w:tab w:val="left" w:pos="851"/>
      </w:tabs>
      <w:ind w:left="851" w:hanging="851"/>
      <w:jc w:val="both"/>
    </w:pPr>
    <w:rPr>
      <w:rFonts w:ascii="Arial" w:hAnsi="Arial"/>
      <w:sz w:val="22"/>
    </w:rPr>
  </w:style>
  <w:style w:type="paragraph" w:styleId="Rientrocorpodeltesto3">
    <w:name w:val="Body Text Indent 3"/>
    <w:basedOn w:val="Normale"/>
    <w:rsid w:val="00211E3B"/>
    <w:pPr>
      <w:ind w:left="3544" w:hanging="3544"/>
      <w:jc w:val="both"/>
    </w:pPr>
    <w:rPr>
      <w:rFonts w:ascii="Arial" w:hAnsi="Arial"/>
      <w:sz w:val="22"/>
    </w:rPr>
  </w:style>
  <w:style w:type="character" w:styleId="Collegamentoipertestuale">
    <w:name w:val="Hyperlink"/>
    <w:uiPriority w:val="99"/>
    <w:rsid w:val="00B25143"/>
    <w:rPr>
      <w:color w:val="0000FF"/>
      <w:u w:val="single"/>
    </w:rPr>
  </w:style>
  <w:style w:type="table" w:styleId="Grigliatabella">
    <w:name w:val="Table Grid"/>
    <w:basedOn w:val="Tabellanormale"/>
    <w:rsid w:val="0074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547599"/>
    <w:rPr>
      <w:rFonts w:ascii="Lucida Grande" w:hAnsi="Lucida Grande"/>
      <w:sz w:val="18"/>
      <w:szCs w:val="18"/>
    </w:rPr>
  </w:style>
  <w:style w:type="character" w:customStyle="1" w:styleId="TestofumettoCarattere">
    <w:name w:val="Testo fumetto Carattere"/>
    <w:link w:val="Testofumetto"/>
    <w:rsid w:val="00547599"/>
    <w:rPr>
      <w:rFonts w:ascii="Lucida Grande" w:hAnsi="Lucida Grande" w:cs="Lucida Grande"/>
      <w:sz w:val="18"/>
      <w:szCs w:val="18"/>
    </w:rPr>
  </w:style>
  <w:style w:type="character" w:customStyle="1" w:styleId="Corpodeltesto2Carattere">
    <w:name w:val="Corpo del testo 2 Carattere"/>
    <w:link w:val="Corpodeltesto2"/>
    <w:rsid w:val="00AB32CD"/>
    <w:rPr>
      <w:rFonts w:ascii="Arial" w:hAnsi="Arial"/>
      <w:sz w:val="22"/>
    </w:rPr>
  </w:style>
  <w:style w:type="character" w:styleId="Rimandocommento">
    <w:name w:val="annotation reference"/>
    <w:semiHidden/>
    <w:rsid w:val="00C37B12"/>
    <w:rPr>
      <w:sz w:val="16"/>
      <w:szCs w:val="16"/>
    </w:rPr>
  </w:style>
  <w:style w:type="paragraph" w:styleId="Testocommento">
    <w:name w:val="annotation text"/>
    <w:basedOn w:val="Normale"/>
    <w:link w:val="TestocommentoCarattere"/>
    <w:semiHidden/>
    <w:rsid w:val="00C37B12"/>
  </w:style>
  <w:style w:type="paragraph" w:styleId="Soggettocommento">
    <w:name w:val="annotation subject"/>
    <w:basedOn w:val="Testocommento"/>
    <w:next w:val="Testocommento"/>
    <w:semiHidden/>
    <w:rsid w:val="00C37B12"/>
    <w:rPr>
      <w:b/>
      <w:bCs/>
    </w:rPr>
  </w:style>
  <w:style w:type="character" w:customStyle="1" w:styleId="TestocommentoCarattere">
    <w:name w:val="Testo commento Carattere"/>
    <w:link w:val="Testocommento"/>
    <w:semiHidden/>
    <w:rsid w:val="00581125"/>
  </w:style>
  <w:style w:type="paragraph" w:styleId="Sommario1">
    <w:name w:val="toc 1"/>
    <w:basedOn w:val="Normale"/>
    <w:next w:val="Normale"/>
    <w:autoRedefine/>
    <w:uiPriority w:val="39"/>
    <w:rsid w:val="00AF0E31"/>
    <w:pPr>
      <w:tabs>
        <w:tab w:val="right" w:leader="dot" w:pos="9854"/>
      </w:tabs>
    </w:pPr>
    <w:rPr>
      <w:rFonts w:ascii="Arial" w:hAnsi="Arial" w:cs="Arial"/>
      <w:b/>
      <w:noProof/>
      <w:sz w:val="22"/>
      <w:szCs w:val="22"/>
    </w:rPr>
  </w:style>
  <w:style w:type="paragraph" w:styleId="Sommario2">
    <w:name w:val="toc 2"/>
    <w:basedOn w:val="Normale"/>
    <w:next w:val="Normale"/>
    <w:autoRedefine/>
    <w:uiPriority w:val="39"/>
    <w:rsid w:val="000E3C7A"/>
    <w:pPr>
      <w:ind w:left="200"/>
    </w:pPr>
  </w:style>
  <w:style w:type="paragraph" w:styleId="Paragrafoelenco">
    <w:name w:val="List Paragraph"/>
    <w:basedOn w:val="Normale"/>
    <w:uiPriority w:val="34"/>
    <w:qFormat/>
    <w:rsid w:val="00C70EE3"/>
    <w:pPr>
      <w:ind w:left="720"/>
      <w:contextualSpacing/>
    </w:pPr>
  </w:style>
  <w:style w:type="character" w:customStyle="1" w:styleId="Titolo7Carattere">
    <w:name w:val="Titolo 7 Carattere"/>
    <w:basedOn w:val="Carpredefinitoparagrafo"/>
    <w:link w:val="Titolo7"/>
    <w:rsid w:val="009834E4"/>
    <w:rPr>
      <w:rFonts w:ascii="Arial" w:hAnsi="Arial"/>
      <w:b/>
      <w:sz w:val="22"/>
    </w:rPr>
  </w:style>
</w:styles>
</file>

<file path=word/webSettings.xml><?xml version="1.0" encoding="utf-8"?>
<w:webSettings xmlns:r="http://schemas.openxmlformats.org/officeDocument/2006/relationships" xmlns:w="http://schemas.openxmlformats.org/wordprocessingml/2006/main">
  <w:divs>
    <w:div w:id="10305303">
      <w:bodyDiv w:val="1"/>
      <w:marLeft w:val="0"/>
      <w:marRight w:val="0"/>
      <w:marTop w:val="0"/>
      <w:marBottom w:val="0"/>
      <w:divBdr>
        <w:top w:val="none" w:sz="0" w:space="0" w:color="auto"/>
        <w:left w:val="none" w:sz="0" w:space="0" w:color="auto"/>
        <w:bottom w:val="none" w:sz="0" w:space="0" w:color="auto"/>
        <w:right w:val="none" w:sz="0" w:space="0" w:color="auto"/>
      </w:divBdr>
    </w:div>
    <w:div w:id="66347928">
      <w:bodyDiv w:val="1"/>
      <w:marLeft w:val="0"/>
      <w:marRight w:val="0"/>
      <w:marTop w:val="0"/>
      <w:marBottom w:val="0"/>
      <w:divBdr>
        <w:top w:val="none" w:sz="0" w:space="0" w:color="auto"/>
        <w:left w:val="none" w:sz="0" w:space="0" w:color="auto"/>
        <w:bottom w:val="none" w:sz="0" w:space="0" w:color="auto"/>
        <w:right w:val="none" w:sz="0" w:space="0" w:color="auto"/>
      </w:divBdr>
    </w:div>
    <w:div w:id="699281525">
      <w:bodyDiv w:val="1"/>
      <w:marLeft w:val="0"/>
      <w:marRight w:val="0"/>
      <w:marTop w:val="0"/>
      <w:marBottom w:val="0"/>
      <w:divBdr>
        <w:top w:val="none" w:sz="0" w:space="0" w:color="auto"/>
        <w:left w:val="none" w:sz="0" w:space="0" w:color="auto"/>
        <w:bottom w:val="none" w:sz="0" w:space="0" w:color="auto"/>
        <w:right w:val="none" w:sz="0" w:space="0" w:color="auto"/>
      </w:divBdr>
    </w:div>
    <w:div w:id="15011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ha.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28E85-3645-4316-9129-088361BC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5676</Words>
  <Characters>35962</Characters>
  <Application>Microsoft Office Word</Application>
  <DocSecurity>0</DocSecurity>
  <Lines>299</Lines>
  <Paragraphs>83</Paragraphs>
  <ScaleCrop>false</ScaleCrop>
  <HeadingPairs>
    <vt:vector size="2" baseType="variant">
      <vt:variant>
        <vt:lpstr>Titolo</vt:lpstr>
      </vt:variant>
      <vt:variant>
        <vt:i4>1</vt:i4>
      </vt:variant>
    </vt:vector>
  </HeadingPairs>
  <TitlesOfParts>
    <vt:vector size="1" baseType="lpstr">
      <vt:lpstr>ATTIVITA’ PREPARATORIA (MACCHINA IN LAVORO)</vt:lpstr>
    </vt:vector>
  </TitlesOfParts>
  <Company>Irca S.p.a.</Company>
  <LinksUpToDate>false</LinksUpToDate>
  <CharactersWithSpaces>41555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ATTIVITA’ PREPARATORIA (MACCHINA IN LAVORO)</dc:title>
  <dc:creator>Ceschin</dc:creator>
  <cp:lastModifiedBy>Marta</cp:lastModifiedBy>
  <cp:revision>4</cp:revision>
  <cp:lastPrinted>2019-05-07T10:43:00Z</cp:lastPrinted>
  <dcterms:created xsi:type="dcterms:W3CDTF">2019-05-24T08:48:00Z</dcterms:created>
  <dcterms:modified xsi:type="dcterms:W3CDTF">2019-06-14T06:51:00Z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